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40" w:rsidRDefault="00E12E40" w:rsidP="00E12E40">
      <w:pPr>
        <w:overflowPunct/>
        <w:autoSpaceDE/>
        <w:autoSpaceDN/>
        <w:adjustRightInd/>
        <w:spacing w:after="200" w:line="276" w:lineRule="auto"/>
        <w:jc w:val="center"/>
        <w:textAlignment w:val="auto"/>
        <w:rPr>
          <w:rFonts w:eastAsia="Calibri"/>
          <w:b/>
          <w:sz w:val="40"/>
          <w:szCs w:val="40"/>
          <w:lang w:eastAsia="en-US"/>
        </w:rPr>
      </w:pPr>
    </w:p>
    <w:p w:rsidR="00E12E40" w:rsidRDefault="00E12E40" w:rsidP="00E12E40">
      <w:pPr>
        <w:overflowPunct/>
        <w:autoSpaceDE/>
        <w:autoSpaceDN/>
        <w:adjustRightInd/>
        <w:spacing w:after="200" w:line="276" w:lineRule="auto"/>
        <w:jc w:val="center"/>
        <w:textAlignment w:val="auto"/>
        <w:rPr>
          <w:rFonts w:eastAsia="Calibri"/>
          <w:b/>
          <w:sz w:val="40"/>
          <w:szCs w:val="40"/>
          <w:lang w:eastAsia="en-US"/>
        </w:rPr>
      </w:pPr>
    </w:p>
    <w:p w:rsidR="00E12E40" w:rsidRPr="00E12E40" w:rsidRDefault="00E12E40" w:rsidP="00E12E40">
      <w:pPr>
        <w:overflowPunct/>
        <w:autoSpaceDE/>
        <w:autoSpaceDN/>
        <w:adjustRightInd/>
        <w:spacing w:after="200" w:line="276" w:lineRule="auto"/>
        <w:jc w:val="center"/>
        <w:textAlignment w:val="auto"/>
        <w:rPr>
          <w:rFonts w:eastAsia="Calibri"/>
          <w:b/>
          <w:sz w:val="40"/>
          <w:szCs w:val="40"/>
          <w:lang w:eastAsia="en-US"/>
        </w:rPr>
      </w:pPr>
      <w:r w:rsidRPr="00E12E40">
        <w:rPr>
          <w:rFonts w:eastAsia="Calibri"/>
          <w:b/>
          <w:sz w:val="40"/>
          <w:szCs w:val="40"/>
          <w:lang w:eastAsia="en-US"/>
        </w:rPr>
        <w:t xml:space="preserve">NYHEDSBREV – FOLKEKIRKENS PERSONALE </w:t>
      </w:r>
    </w:p>
    <w:p w:rsidR="00E12E40" w:rsidRPr="00E12E40" w:rsidRDefault="00E12E40" w:rsidP="00565345">
      <w:pPr>
        <w:overflowPunct/>
        <w:autoSpaceDE/>
        <w:autoSpaceDN/>
        <w:adjustRightInd/>
        <w:spacing w:after="200" w:line="276" w:lineRule="auto"/>
        <w:jc w:val="center"/>
        <w:textAlignment w:val="auto"/>
        <w:rPr>
          <w:rFonts w:eastAsia="Calibri"/>
          <w:b/>
          <w:sz w:val="40"/>
          <w:szCs w:val="40"/>
          <w:lang w:eastAsia="en-US"/>
        </w:rPr>
      </w:pPr>
      <w:r w:rsidRPr="00E12E40">
        <w:rPr>
          <w:rFonts w:eastAsia="Calibri"/>
          <w:b/>
          <w:sz w:val="40"/>
          <w:szCs w:val="40"/>
          <w:lang w:eastAsia="en-US"/>
        </w:rPr>
        <w:t xml:space="preserve">Nr. </w:t>
      </w:r>
      <w:r w:rsidR="0090605B">
        <w:rPr>
          <w:rFonts w:eastAsia="Calibri"/>
          <w:b/>
          <w:sz w:val="40"/>
          <w:szCs w:val="40"/>
          <w:lang w:eastAsia="en-US"/>
        </w:rPr>
        <w:t>2</w:t>
      </w:r>
      <w:r w:rsidR="00565345">
        <w:rPr>
          <w:rFonts w:eastAsia="Calibri"/>
          <w:b/>
          <w:sz w:val="40"/>
          <w:szCs w:val="40"/>
          <w:lang w:eastAsia="en-US"/>
        </w:rPr>
        <w:t>8</w:t>
      </w:r>
      <w:r w:rsidRPr="00E12E40">
        <w:rPr>
          <w:rFonts w:eastAsia="Calibri"/>
          <w:b/>
          <w:sz w:val="40"/>
          <w:szCs w:val="40"/>
          <w:lang w:eastAsia="en-US"/>
        </w:rPr>
        <w:t xml:space="preserve"> – </w:t>
      </w:r>
      <w:r w:rsidR="005A1364">
        <w:rPr>
          <w:rFonts w:eastAsia="Calibri"/>
          <w:b/>
          <w:sz w:val="40"/>
          <w:szCs w:val="40"/>
          <w:lang w:eastAsia="en-US"/>
        </w:rPr>
        <w:t>september</w:t>
      </w:r>
      <w:r w:rsidRPr="00E12E40">
        <w:rPr>
          <w:rFonts w:eastAsia="Calibri"/>
          <w:b/>
          <w:sz w:val="40"/>
          <w:szCs w:val="40"/>
          <w:lang w:eastAsia="en-US"/>
        </w:rPr>
        <w:t xml:space="preserve"> 201</w:t>
      </w:r>
      <w:r w:rsidR="00565345">
        <w:rPr>
          <w:rFonts w:eastAsia="Calibri"/>
          <w:b/>
          <w:sz w:val="40"/>
          <w:szCs w:val="40"/>
          <w:lang w:eastAsia="en-US"/>
        </w:rPr>
        <w:t>7</w:t>
      </w:r>
    </w:p>
    <w:p w:rsidR="00E12E40" w:rsidRPr="00E12E40" w:rsidRDefault="00E12E40" w:rsidP="00E12E40">
      <w:pPr>
        <w:overflowPunct/>
        <w:autoSpaceDE/>
        <w:autoSpaceDN/>
        <w:adjustRightInd/>
        <w:spacing w:after="0"/>
        <w:jc w:val="both"/>
        <w:textAlignment w:val="auto"/>
        <w:rPr>
          <w:rFonts w:eastAsia="Calibri"/>
          <w:szCs w:val="22"/>
          <w:lang w:eastAsia="en-US"/>
        </w:rPr>
      </w:pPr>
      <w:bookmarkStart w:id="0" w:name="top"/>
      <w:r w:rsidRPr="00E12E40">
        <w:rPr>
          <w:rFonts w:eastAsia="Calibri"/>
          <w:b/>
          <w:sz w:val="40"/>
          <w:szCs w:val="40"/>
          <w:lang w:eastAsia="en-US"/>
        </w:rPr>
        <w:t>________________________________________________</w:t>
      </w:r>
    </w:p>
    <w:bookmarkEnd w:id="0"/>
    <w:p w:rsidR="005A1364" w:rsidRPr="00C85BD5" w:rsidRDefault="005A1364" w:rsidP="005A1364">
      <w:pPr>
        <w:rPr>
          <w:rFonts w:asciiTheme="majorHAnsi" w:hAnsiTheme="majorHAnsi"/>
          <w:b/>
          <w:sz w:val="28"/>
          <w:szCs w:val="28"/>
        </w:rPr>
      </w:pPr>
      <w:r>
        <w:rPr>
          <w:rFonts w:asciiTheme="majorHAnsi" w:hAnsiTheme="majorHAnsi"/>
          <w:b/>
          <w:sz w:val="28"/>
          <w:szCs w:val="28"/>
        </w:rPr>
        <w:t>Lønforhandlinger</w:t>
      </w:r>
    </w:p>
    <w:p w:rsidR="005A1364" w:rsidRDefault="005A1364" w:rsidP="005A1364">
      <w:r>
        <w:t>Lønforhandlinger</w:t>
      </w:r>
      <w:r w:rsidR="00501127" w:rsidRPr="00501127">
        <w:t xml:space="preserve"> </w:t>
      </w:r>
      <w:r w:rsidR="00501127">
        <w:t>for visse</w:t>
      </w:r>
      <w:r w:rsidR="00501127" w:rsidRPr="00501127">
        <w:t xml:space="preserve"> overenskomstdækkede medarbejdere</w:t>
      </w:r>
      <w:r>
        <w:t xml:space="preserve"> om indplacering i intervalløn og tildeling af et varigt/midlertidigt tillæg eller engangsvederlag er påbegyndt. Der er forskellige regler for medarbejderne, som menighedsrådene skal være opmærksomme på, herunder at visse elementer vedrørende lønforhandlingsproceduren </w:t>
      </w:r>
      <w:r w:rsidR="004C79B2">
        <w:t xml:space="preserve">som </w:t>
      </w:r>
      <w:r>
        <w:t>blev ændret i forbind</w:t>
      </w:r>
      <w:r w:rsidR="0090605B">
        <w:t>else med OK15</w:t>
      </w:r>
      <w:r>
        <w:t>.</w:t>
      </w:r>
    </w:p>
    <w:p w:rsidR="005A1364" w:rsidRDefault="005A1364" w:rsidP="00565345">
      <w:r>
        <w:rPr>
          <w:b/>
          <w:bCs/>
          <w:i/>
          <w:iCs/>
        </w:rPr>
        <w:t>Kirkefunktionærer</w:t>
      </w:r>
      <w:r w:rsidR="00565345">
        <w:rPr>
          <w:b/>
          <w:bCs/>
          <w:i/>
          <w:iCs/>
        </w:rPr>
        <w:t xml:space="preserve"> </w:t>
      </w:r>
      <w:r>
        <w:rPr>
          <w:b/>
          <w:bCs/>
          <w:i/>
          <w:iCs/>
        </w:rPr>
        <w:t>(</w:t>
      </w:r>
      <w:r w:rsidR="00892276">
        <w:rPr>
          <w:b/>
          <w:bCs/>
          <w:i/>
          <w:iCs/>
        </w:rPr>
        <w:t>omfattet af organisationsaftalerne</w:t>
      </w:r>
      <w:r>
        <w:rPr>
          <w:b/>
          <w:bCs/>
          <w:i/>
          <w:iCs/>
        </w:rPr>
        <w:t>)</w:t>
      </w:r>
      <w:r w:rsidR="00501127">
        <w:rPr>
          <w:b/>
          <w:bCs/>
          <w:i/>
          <w:iCs/>
        </w:rPr>
        <w:t>, dvs. kordegne, sognemedhjælpere/kirke-og kulturmedarbejdere, kirkemusikere, kirketjenere eller gravere.</w:t>
      </w:r>
      <w:r>
        <w:rPr>
          <w:b/>
          <w:bCs/>
          <w:i/>
          <w:iCs/>
        </w:rPr>
        <w:br/>
      </w:r>
      <w:r>
        <w:t>Forslag om ændret indplacering i intervallet kan fremsættes af både menighedsråd og den forhandlingsberettigede organisation. Forslag fra organisationen skal være menighedsrådet i hænde senest 15. september 201</w:t>
      </w:r>
      <w:r w:rsidR="00565345">
        <w:t>7</w:t>
      </w:r>
      <w:r w:rsidR="0090605B">
        <w:t>. Senest 15. november 201</w:t>
      </w:r>
      <w:r w:rsidR="00565345">
        <w:t>7</w:t>
      </w:r>
      <w:r>
        <w:t xml:space="preserve"> skal menighedsrådene fremsende begrundede svar og eventuelt modforslag til organisationen.</w:t>
      </w:r>
    </w:p>
    <w:p w:rsidR="005A1364" w:rsidRPr="0044510F" w:rsidRDefault="005A1364" w:rsidP="005A1364">
      <w:pPr>
        <w:rPr>
          <w:bCs/>
        </w:rPr>
      </w:pPr>
      <w:r>
        <w:rPr>
          <w:bCs/>
        </w:rPr>
        <w:t>Forslag om at indgå en aftale om midlertidige tillæg og engangsvederlag kan fremsættes både af menighedsråd og den forhandlingsberettigede organisation. Der er ikke en deadline for fremsættelse af forslag, men menighedsrådet kan med fordel medtage forslag om midlertidige tillæg og engangsvederlag i forhandlingsprocessen om lønforbedringer.</w:t>
      </w:r>
    </w:p>
    <w:p w:rsidR="005A1364" w:rsidRDefault="005A1364" w:rsidP="00565345">
      <w:r>
        <w:rPr>
          <w:b/>
          <w:bCs/>
          <w:i/>
          <w:iCs/>
        </w:rPr>
        <w:t>Organister (omfattet af organistoverenskomsten)</w:t>
      </w:r>
      <w:r>
        <w:rPr>
          <w:b/>
          <w:bCs/>
          <w:i/>
          <w:iCs/>
        </w:rPr>
        <w:br/>
      </w:r>
      <w:r>
        <w:t>Forslag om tildeling af varige og midlertidige tillæg samt engangsvederlag kan fremsættes af både menighedsråd og den forhandlingsberettigede organisation. Forslag vedrørende varige</w:t>
      </w:r>
      <w:r w:rsidR="00F54EC6">
        <w:t xml:space="preserve"> tillæg</w:t>
      </w:r>
      <w:r>
        <w:t xml:space="preserve"> skal være menighedsrådet i hænde senest 15. september 201</w:t>
      </w:r>
      <w:r w:rsidR="00565345">
        <w:t>7</w:t>
      </w:r>
      <w:r>
        <w:t>. Senest 15. november 201</w:t>
      </w:r>
      <w:r w:rsidR="00565345">
        <w:t>7</w:t>
      </w:r>
      <w:r>
        <w:t xml:space="preserve"> skal menighedsrådene fremsende begrundede svar og eventuelt modforslag til organisationen.</w:t>
      </w:r>
    </w:p>
    <w:p w:rsidR="005A1364" w:rsidRPr="0044510F" w:rsidRDefault="005A1364" w:rsidP="005A1364">
      <w:r>
        <w:t>Forslag om engangsvederlag og midlertidige tillæg er ikke omfattet af en deadline, men menighedsrådet kan med fordel medtage forslag om engangsvederlag</w:t>
      </w:r>
      <w:r w:rsidR="00F54EC6">
        <w:t xml:space="preserve"> og midlertidige tillæg</w:t>
      </w:r>
      <w:r>
        <w:t xml:space="preserve"> i forhandlingsprocessen om varige tillæg.</w:t>
      </w:r>
    </w:p>
    <w:p w:rsidR="005A1364" w:rsidRPr="009143A9" w:rsidRDefault="005A1364" w:rsidP="005A1364">
      <w:pPr>
        <w:spacing w:after="0"/>
        <w:jc w:val="both"/>
        <w:rPr>
          <w:b/>
          <w:bCs/>
          <w:i/>
          <w:iCs/>
        </w:rPr>
      </w:pPr>
      <w:r>
        <w:rPr>
          <w:b/>
          <w:bCs/>
          <w:i/>
          <w:iCs/>
        </w:rPr>
        <w:t>Generel information</w:t>
      </w:r>
    </w:p>
    <w:p w:rsidR="005A1364" w:rsidRDefault="00AF596C" w:rsidP="007605EA">
      <w:pPr>
        <w:spacing w:after="0"/>
        <w:jc w:val="both"/>
        <w:rPr>
          <w:rFonts w:asciiTheme="majorHAnsi" w:eastAsiaTheme="minorHAnsi" w:hAnsiTheme="majorHAnsi" w:cs="Calibri"/>
          <w:lang w:bidi="he-IL"/>
        </w:rPr>
      </w:pPr>
      <w:r>
        <w:rPr>
          <w:rFonts w:asciiTheme="majorHAnsi" w:eastAsiaTheme="minorHAnsi" w:hAnsiTheme="majorHAnsi" w:cs="Calibri"/>
          <w:lang w:bidi="he-IL"/>
        </w:rPr>
        <w:t>Hjælp og assistance</w:t>
      </w:r>
      <w:r w:rsidR="005A1364">
        <w:rPr>
          <w:rFonts w:asciiTheme="majorHAnsi" w:eastAsiaTheme="minorHAnsi" w:hAnsiTheme="majorHAnsi" w:cs="Calibri"/>
          <w:lang w:bidi="he-IL"/>
        </w:rPr>
        <w:t xml:space="preserve"> for menighedsrådene i forbindelse med lønforhandlingerne</w:t>
      </w:r>
      <w:r>
        <w:rPr>
          <w:rFonts w:asciiTheme="majorHAnsi" w:eastAsiaTheme="minorHAnsi" w:hAnsiTheme="majorHAnsi" w:cs="Calibri"/>
          <w:lang w:bidi="he-IL"/>
        </w:rPr>
        <w:t xml:space="preserve"> kan fås ved henvendelse til </w:t>
      </w:r>
      <w:r w:rsidR="007D5D18">
        <w:rPr>
          <w:rFonts w:asciiTheme="majorHAnsi" w:eastAsiaTheme="minorHAnsi" w:hAnsiTheme="majorHAnsi" w:cs="Calibri"/>
          <w:lang w:bidi="he-IL"/>
        </w:rPr>
        <w:t>stifterne og Landsforeningen af Menighedsråd</w:t>
      </w:r>
      <w:r w:rsidR="005A1364">
        <w:rPr>
          <w:rFonts w:asciiTheme="majorHAnsi" w:eastAsiaTheme="minorHAnsi" w:hAnsiTheme="majorHAnsi" w:cs="Calibri"/>
          <w:lang w:bidi="he-IL"/>
        </w:rPr>
        <w:t xml:space="preserve">. </w:t>
      </w:r>
      <w:r w:rsidR="00565345">
        <w:rPr>
          <w:rFonts w:asciiTheme="majorHAnsi" w:eastAsiaTheme="minorHAnsi" w:hAnsiTheme="majorHAnsi" w:cs="Calibri"/>
          <w:lang w:bidi="he-IL"/>
        </w:rPr>
        <w:t>På den digitale arbejdsplads (</w:t>
      </w:r>
      <w:proofErr w:type="spellStart"/>
      <w:r w:rsidR="00565345">
        <w:rPr>
          <w:rFonts w:asciiTheme="majorHAnsi" w:eastAsiaTheme="minorHAnsi" w:hAnsiTheme="majorHAnsi" w:cs="Calibri"/>
          <w:lang w:bidi="he-IL"/>
        </w:rPr>
        <w:t>DAP’en</w:t>
      </w:r>
      <w:proofErr w:type="spellEnd"/>
      <w:r w:rsidR="00565345">
        <w:rPr>
          <w:rFonts w:asciiTheme="majorHAnsi" w:eastAsiaTheme="minorHAnsi" w:hAnsiTheme="majorHAnsi" w:cs="Calibri"/>
          <w:lang w:bidi="he-IL"/>
        </w:rPr>
        <w:t xml:space="preserve">) </w:t>
      </w:r>
      <w:r w:rsidR="004C79B2">
        <w:rPr>
          <w:rFonts w:asciiTheme="majorHAnsi" w:eastAsiaTheme="minorHAnsi" w:hAnsiTheme="majorHAnsi" w:cs="Calibri"/>
          <w:lang w:bidi="he-IL"/>
        </w:rPr>
        <w:t>findes ligeledes vejledningsmateriale</w:t>
      </w:r>
      <w:r>
        <w:rPr>
          <w:rFonts w:asciiTheme="majorHAnsi" w:eastAsiaTheme="minorHAnsi" w:hAnsiTheme="majorHAnsi" w:cs="Calibri"/>
          <w:lang w:bidi="he-IL"/>
        </w:rPr>
        <w:t xml:space="preserve"> i form af</w:t>
      </w:r>
      <w:r w:rsidR="005A1364">
        <w:rPr>
          <w:rFonts w:asciiTheme="majorHAnsi" w:eastAsiaTheme="minorHAnsi" w:hAnsiTheme="majorHAnsi" w:cs="Calibri"/>
          <w:lang w:bidi="he-IL"/>
        </w:rPr>
        <w:t xml:space="preserve"> en oversigt over lønforhandlingernes forløb samt tekstforslag til de forskellige breve, referater og lønaftaler, menighedsrådene kan få behov for.</w:t>
      </w:r>
    </w:p>
    <w:p w:rsidR="005A1364" w:rsidRDefault="005A1364" w:rsidP="005A1364">
      <w:pPr>
        <w:spacing w:after="0"/>
        <w:jc w:val="both"/>
        <w:rPr>
          <w:rFonts w:asciiTheme="majorHAnsi" w:eastAsiaTheme="minorHAnsi" w:hAnsiTheme="majorHAnsi" w:cs="Calibri"/>
          <w:lang w:bidi="he-IL"/>
        </w:rPr>
      </w:pPr>
    </w:p>
    <w:p w:rsidR="005A1364" w:rsidRDefault="005A1364" w:rsidP="005A1364">
      <w:pPr>
        <w:spacing w:after="0"/>
        <w:jc w:val="both"/>
        <w:rPr>
          <w:rFonts w:asciiTheme="majorHAnsi" w:eastAsiaTheme="minorHAnsi" w:hAnsiTheme="majorHAnsi" w:cs="Calibri"/>
          <w:lang w:bidi="he-IL"/>
        </w:rPr>
      </w:pPr>
      <w:r>
        <w:rPr>
          <w:rFonts w:asciiTheme="majorHAnsi" w:eastAsiaTheme="minorHAnsi" w:hAnsiTheme="majorHAnsi" w:cs="Calibri"/>
          <w:lang w:bidi="he-IL"/>
        </w:rPr>
        <w:t>Menighedsrådene skal være opmærksomme på:</w:t>
      </w:r>
    </w:p>
    <w:p w:rsidR="005A1364" w:rsidRDefault="005A1364" w:rsidP="005A1364">
      <w:pPr>
        <w:spacing w:after="0"/>
        <w:jc w:val="both"/>
        <w:rPr>
          <w:rFonts w:asciiTheme="majorHAnsi" w:eastAsiaTheme="minorHAnsi" w:hAnsiTheme="majorHAnsi" w:cs="Calibri"/>
          <w:lang w:bidi="he-IL"/>
        </w:rPr>
      </w:pPr>
    </w:p>
    <w:p w:rsidR="005A1364" w:rsidRDefault="005A1364" w:rsidP="005A1364">
      <w:pPr>
        <w:pStyle w:val="Listeafsnit"/>
        <w:numPr>
          <w:ilvl w:val="0"/>
          <w:numId w:val="8"/>
        </w:numPr>
        <w:overflowPunct/>
        <w:autoSpaceDE/>
        <w:autoSpaceDN/>
        <w:adjustRightInd/>
        <w:spacing w:after="0"/>
        <w:contextualSpacing w:val="0"/>
        <w:jc w:val="both"/>
        <w:textAlignment w:val="auto"/>
        <w:rPr>
          <w:rFonts w:asciiTheme="majorHAnsi" w:eastAsiaTheme="minorHAnsi" w:hAnsiTheme="majorHAnsi" w:cs="Calibri"/>
          <w:lang w:bidi="he-IL"/>
        </w:rPr>
      </w:pPr>
      <w:r>
        <w:rPr>
          <w:rFonts w:asciiTheme="majorHAnsi" w:eastAsiaTheme="minorHAnsi" w:hAnsiTheme="majorHAnsi" w:cs="Calibri"/>
          <w:lang w:bidi="he-IL"/>
        </w:rPr>
        <w:t>Den samlede lønudgift – vedrører også udgifter til pension, feriegodtgørelse, automatiske årlige reguleringer mv.</w:t>
      </w:r>
    </w:p>
    <w:p w:rsidR="005A1364" w:rsidRDefault="005A1364" w:rsidP="00565345">
      <w:pPr>
        <w:pStyle w:val="Listeafsnit"/>
        <w:numPr>
          <w:ilvl w:val="0"/>
          <w:numId w:val="8"/>
        </w:numPr>
        <w:overflowPunct/>
        <w:autoSpaceDE/>
        <w:autoSpaceDN/>
        <w:adjustRightInd/>
        <w:spacing w:after="0"/>
        <w:contextualSpacing w:val="0"/>
        <w:jc w:val="both"/>
        <w:textAlignment w:val="auto"/>
        <w:rPr>
          <w:rFonts w:asciiTheme="majorHAnsi" w:eastAsiaTheme="minorHAnsi" w:hAnsiTheme="majorHAnsi" w:cs="Calibri"/>
          <w:lang w:bidi="he-IL"/>
        </w:rPr>
      </w:pPr>
      <w:r>
        <w:rPr>
          <w:rFonts w:asciiTheme="majorHAnsi" w:eastAsiaTheme="minorHAnsi" w:hAnsiTheme="majorHAnsi" w:cs="Calibri"/>
          <w:lang w:bidi="he-IL"/>
        </w:rPr>
        <w:t>Aftalt løn og midlertidige tillæg skal angives i niveau 31. marts 2012 og omregnes med den gældende reguleringsfaktor (</w:t>
      </w:r>
      <w:r w:rsidR="00565345" w:rsidRPr="00565345">
        <w:rPr>
          <w:rFonts w:cs="Cambria"/>
          <w:sz w:val="24"/>
          <w:szCs w:val="24"/>
          <w:lang w:bidi="he-IL"/>
        </w:rPr>
        <w:t>4,2446</w:t>
      </w:r>
      <w:r>
        <w:rPr>
          <w:rFonts w:asciiTheme="majorHAnsi" w:eastAsiaTheme="minorHAnsi" w:hAnsiTheme="majorHAnsi" w:cs="Calibri"/>
          <w:lang w:bidi="he-IL"/>
        </w:rPr>
        <w:t>)</w:t>
      </w:r>
      <w:r w:rsidR="00565345">
        <w:rPr>
          <w:rFonts w:asciiTheme="majorHAnsi" w:eastAsiaTheme="minorHAnsi" w:hAnsiTheme="majorHAnsi" w:cs="Calibri"/>
          <w:lang w:bidi="he-IL"/>
        </w:rPr>
        <w:t>. Vær opmærksom på at reguleringsfaktoren forventes at stige pr. 1. december 2017. Det endelige niveau kendes pt. ikke.</w:t>
      </w:r>
    </w:p>
    <w:p w:rsidR="005A1364" w:rsidRDefault="005A1364" w:rsidP="00565345">
      <w:pPr>
        <w:pStyle w:val="Listeafsnit"/>
        <w:numPr>
          <w:ilvl w:val="0"/>
          <w:numId w:val="8"/>
        </w:numPr>
        <w:overflowPunct/>
        <w:autoSpaceDE/>
        <w:autoSpaceDN/>
        <w:adjustRightInd/>
        <w:spacing w:after="0"/>
        <w:contextualSpacing w:val="0"/>
        <w:jc w:val="both"/>
        <w:textAlignment w:val="auto"/>
        <w:rPr>
          <w:rFonts w:asciiTheme="majorHAnsi" w:eastAsiaTheme="minorHAnsi" w:hAnsiTheme="majorHAnsi" w:cs="Calibri"/>
          <w:lang w:bidi="he-IL"/>
        </w:rPr>
      </w:pPr>
      <w:r>
        <w:rPr>
          <w:rFonts w:asciiTheme="majorHAnsi" w:eastAsiaTheme="minorHAnsi" w:hAnsiTheme="majorHAnsi" w:cs="Calibri"/>
          <w:lang w:bidi="he-IL"/>
        </w:rPr>
        <w:lastRenderedPageBreak/>
        <w:t>Engangsvederlag skal angives i aktuelt niveau (niveau 1. april 201</w:t>
      </w:r>
      <w:r w:rsidR="00565345">
        <w:rPr>
          <w:rFonts w:asciiTheme="majorHAnsi" w:eastAsiaTheme="minorHAnsi" w:hAnsiTheme="majorHAnsi" w:cs="Calibri"/>
          <w:lang w:bidi="he-IL"/>
        </w:rPr>
        <w:t>7</w:t>
      </w:r>
      <w:r>
        <w:rPr>
          <w:rFonts w:asciiTheme="majorHAnsi" w:eastAsiaTheme="minorHAnsi" w:hAnsiTheme="majorHAnsi" w:cs="Calibri"/>
          <w:lang w:bidi="he-IL"/>
        </w:rPr>
        <w:t>)</w:t>
      </w:r>
    </w:p>
    <w:p w:rsidR="005A1364" w:rsidRDefault="005A1364" w:rsidP="005A1364">
      <w:pPr>
        <w:spacing w:after="0"/>
        <w:jc w:val="both"/>
        <w:rPr>
          <w:rFonts w:asciiTheme="majorHAnsi" w:eastAsiaTheme="minorHAnsi" w:hAnsiTheme="majorHAnsi" w:cs="Calibri"/>
          <w:lang w:bidi="he-IL"/>
        </w:rPr>
      </w:pPr>
    </w:p>
    <w:p w:rsidR="005A1364" w:rsidRDefault="00E10EB2" w:rsidP="00E10EB2">
      <w:pPr>
        <w:spacing w:after="0"/>
        <w:jc w:val="both"/>
        <w:rPr>
          <w:rFonts w:asciiTheme="majorHAnsi" w:eastAsiaTheme="minorHAnsi" w:hAnsiTheme="majorHAnsi" w:cs="Calibri"/>
          <w:lang w:bidi="he-IL"/>
        </w:rPr>
      </w:pPr>
      <w:r>
        <w:rPr>
          <w:rFonts w:asciiTheme="majorHAnsi" w:eastAsiaTheme="minorHAnsi" w:hAnsiTheme="majorHAnsi" w:cs="Calibri"/>
          <w:lang w:bidi="he-IL"/>
        </w:rPr>
        <w:t>L</w:t>
      </w:r>
      <w:r w:rsidR="005A1364" w:rsidRPr="00F1425B">
        <w:rPr>
          <w:rFonts w:asciiTheme="majorHAnsi" w:eastAsiaTheme="minorHAnsi" w:hAnsiTheme="majorHAnsi" w:cs="Calibri"/>
          <w:lang w:bidi="he-IL"/>
        </w:rPr>
        <w:t xml:space="preserve">ønstatistik over menighedsrådets aktuelle lønudgifter </w:t>
      </w:r>
      <w:r>
        <w:rPr>
          <w:rFonts w:asciiTheme="majorHAnsi" w:eastAsiaTheme="minorHAnsi" w:hAnsiTheme="majorHAnsi" w:cs="Calibri"/>
          <w:lang w:bidi="he-IL"/>
        </w:rPr>
        <w:t>kan findes i dataarkivet (sammen med det øvrige lønmateriale) for august måned. Bilaget er navngivet: Forhandlingsstatistik</w:t>
      </w:r>
      <w:r w:rsidR="005A1364" w:rsidRPr="00F1425B">
        <w:rPr>
          <w:rFonts w:asciiTheme="majorHAnsi" w:eastAsiaTheme="minorHAnsi" w:hAnsiTheme="majorHAnsi" w:cs="Calibri"/>
          <w:lang w:bidi="he-IL"/>
        </w:rPr>
        <w:t xml:space="preserve">. Oplysningerne i lønstatistikken er baseret på oplysninger fra </w:t>
      </w:r>
      <w:r w:rsidR="005A1364">
        <w:rPr>
          <w:rFonts w:asciiTheme="majorHAnsi" w:eastAsiaTheme="minorHAnsi" w:hAnsiTheme="majorHAnsi" w:cs="Calibri"/>
          <w:lang w:bidi="he-IL"/>
        </w:rPr>
        <w:t>FLØS.</w:t>
      </w:r>
      <w:r w:rsidR="005A1364" w:rsidRPr="00F1425B">
        <w:rPr>
          <w:rFonts w:asciiTheme="majorHAnsi" w:eastAsiaTheme="minorHAnsi" w:hAnsiTheme="majorHAnsi" w:cs="Calibri"/>
          <w:lang w:bidi="he-IL"/>
        </w:rPr>
        <w:t xml:space="preserve"> Vejledning</w:t>
      </w:r>
      <w:r>
        <w:rPr>
          <w:rFonts w:asciiTheme="majorHAnsi" w:eastAsiaTheme="minorHAnsi" w:hAnsiTheme="majorHAnsi" w:cs="Calibri"/>
          <w:lang w:bidi="he-IL"/>
        </w:rPr>
        <w:t xml:space="preserve"> til brug af ”Forhandlingsstatistik”</w:t>
      </w:r>
      <w:r w:rsidR="005A1364" w:rsidRPr="00F1425B">
        <w:rPr>
          <w:rFonts w:asciiTheme="majorHAnsi" w:eastAsiaTheme="minorHAnsi" w:hAnsiTheme="majorHAnsi" w:cs="Calibri"/>
          <w:lang w:bidi="he-IL"/>
        </w:rPr>
        <w:t xml:space="preserve"> kan findes på </w:t>
      </w:r>
      <w:hyperlink r:id="rId8" w:history="1">
        <w:r w:rsidR="005A1364" w:rsidRPr="00F1425B">
          <w:rPr>
            <w:rStyle w:val="Hyperlink"/>
            <w:rFonts w:asciiTheme="majorHAnsi" w:eastAsiaTheme="minorHAnsi" w:hAnsiTheme="majorHAnsi" w:cs="Calibri"/>
            <w:lang w:bidi="he-IL"/>
          </w:rPr>
          <w:t>www.folkekirkenspersonale.dk</w:t>
        </w:r>
      </w:hyperlink>
      <w:r w:rsidR="005A1364">
        <w:rPr>
          <w:rFonts w:asciiTheme="majorHAnsi" w:eastAsiaTheme="minorHAnsi" w:hAnsiTheme="majorHAnsi" w:cs="Calibri"/>
          <w:lang w:bidi="he-IL"/>
        </w:rPr>
        <w:t xml:space="preserve">, under FLØS Nyt, august 2014. </w:t>
      </w:r>
    </w:p>
    <w:p w:rsidR="005A1364" w:rsidRDefault="005A1364" w:rsidP="005A1364">
      <w:pPr>
        <w:pBdr>
          <w:bottom w:val="single" w:sz="12" w:space="1" w:color="auto"/>
        </w:pBdr>
        <w:spacing w:after="0"/>
        <w:jc w:val="both"/>
        <w:rPr>
          <w:rFonts w:asciiTheme="majorHAnsi" w:eastAsiaTheme="minorHAnsi" w:hAnsiTheme="majorHAnsi" w:cs="Calibri"/>
          <w:lang w:bidi="he-IL"/>
        </w:rPr>
      </w:pPr>
    </w:p>
    <w:p w:rsidR="00B11446" w:rsidRDefault="00B11446" w:rsidP="00B11446">
      <w:pPr>
        <w:rPr>
          <w:rFonts w:asciiTheme="majorHAnsi" w:hAnsiTheme="majorHAnsi"/>
          <w:b/>
          <w:sz w:val="28"/>
          <w:szCs w:val="28"/>
        </w:rPr>
      </w:pPr>
      <w:r>
        <w:rPr>
          <w:rFonts w:asciiTheme="majorHAnsi" w:hAnsiTheme="majorHAnsi"/>
          <w:b/>
          <w:sz w:val="28"/>
          <w:szCs w:val="28"/>
        </w:rPr>
        <w:t>Nye lønsystemer</w:t>
      </w:r>
    </w:p>
    <w:p w:rsidR="00B11446" w:rsidRDefault="00B11446" w:rsidP="00B11446">
      <w:pPr>
        <w:rPr>
          <w:rFonts w:asciiTheme="majorHAnsi" w:hAnsiTheme="majorHAnsi"/>
          <w:bCs/>
          <w:szCs w:val="22"/>
        </w:rPr>
      </w:pPr>
      <w:r>
        <w:rPr>
          <w:rFonts w:asciiTheme="majorHAnsi" w:hAnsiTheme="majorHAnsi"/>
          <w:bCs/>
        </w:rPr>
        <w:t xml:space="preserve">Kirkefunktionærer og organister er omfattet af nye lønsystemer. Fra et arbejdsgiver-synspunkt er formålet med de nye lønsystemer først og fremmest, at løn skal anvendes som et aktivt </w:t>
      </w:r>
      <w:r w:rsidR="00413A1A">
        <w:rPr>
          <w:rFonts w:asciiTheme="majorHAnsi" w:hAnsiTheme="majorHAnsi"/>
          <w:bCs/>
        </w:rPr>
        <w:t xml:space="preserve">og strategisk </w:t>
      </w:r>
      <w:r>
        <w:rPr>
          <w:rFonts w:asciiTheme="majorHAnsi" w:hAnsiTheme="majorHAnsi"/>
          <w:bCs/>
        </w:rPr>
        <w:t xml:space="preserve">ledelsesinstrument. Ved at sætte fokus på den enkelte medarbejders kvalifikationer og resultater bidrager nye lønsystemer til mere effektive og attraktive arbejdspladser. Det er bl.a. også med til at sikre fastholdelse af velkvalificerede medarbejdere. </w:t>
      </w:r>
    </w:p>
    <w:p w:rsidR="00B11446" w:rsidRDefault="00B11446" w:rsidP="00B11446">
      <w:pPr>
        <w:rPr>
          <w:rFonts w:asciiTheme="majorHAnsi" w:hAnsiTheme="majorHAnsi"/>
          <w:bCs/>
        </w:rPr>
      </w:pPr>
      <w:r>
        <w:rPr>
          <w:rFonts w:asciiTheme="majorHAnsi" w:hAnsiTheme="majorHAnsi"/>
          <w:bCs/>
        </w:rPr>
        <w:t>Det er menighedsrådets ansvar at sikre midler til rådighed til lokal løndannelse i den enkelte kirke. Det er samtidig menighedsrådet, der fastlægger og beslutter, hvor mange midler der skal anvendes ved lønforhandlingerne.</w:t>
      </w:r>
    </w:p>
    <w:p w:rsidR="00B11446" w:rsidRDefault="00B11446" w:rsidP="00B11446">
      <w:pPr>
        <w:rPr>
          <w:rFonts w:asciiTheme="majorHAnsi" w:hAnsiTheme="majorHAnsi"/>
          <w:bCs/>
        </w:rPr>
      </w:pPr>
      <w:r>
        <w:rPr>
          <w:rFonts w:asciiTheme="majorHAnsi" w:hAnsiTheme="majorHAnsi"/>
          <w:bCs/>
        </w:rPr>
        <w:t>Det forventes, at der foregår en vis løndannelse lokalt. Men det er ikke fastlagt af Kirkeministeriet og de forhandlingsberettigede organisationer, hvor mange midler menighedsrådene skal anvende til lokal løndannelse i den enkelte kirke. Ligesom der heller ikke er krav om, at der for hver enkelt medarbejder sker en lønudvikling hvert år.</w:t>
      </w:r>
    </w:p>
    <w:p w:rsidR="00B11446" w:rsidRDefault="00B11446" w:rsidP="00B11446">
      <w:pPr>
        <w:rPr>
          <w:rFonts w:asciiTheme="majorHAnsi" w:hAnsiTheme="majorHAnsi"/>
          <w:bCs/>
        </w:rPr>
      </w:pPr>
      <w:r>
        <w:rPr>
          <w:rFonts w:asciiTheme="majorHAnsi" w:hAnsiTheme="majorHAnsi"/>
          <w:bCs/>
        </w:rPr>
        <w:t>Menighedsrådet har et særligt ansvar for loyalt at begrunde, hvorfor en medarbejder har fået eller ikke har fået et løntillæg/lønforbedring. Der kan således ikke gives et afslag ved blot at henvise til den økonomiske situation. Menighedsrådet skal foretage en konkret vurdering af den enkelte medarbejder både ved lønforbedring og afslag på lønforbedring.</w:t>
      </w:r>
    </w:p>
    <w:p w:rsidR="00E12E40" w:rsidRPr="00E12E40" w:rsidRDefault="00E12E40" w:rsidP="00E82EA1">
      <w:pPr>
        <w:overflowPunct/>
        <w:autoSpaceDE/>
        <w:autoSpaceDN/>
        <w:adjustRightInd/>
        <w:spacing w:after="200" w:line="276" w:lineRule="auto"/>
        <w:textAlignment w:val="auto"/>
        <w:rPr>
          <w:szCs w:val="22"/>
          <w:lang w:eastAsia="en-US"/>
        </w:rPr>
      </w:pPr>
      <w:r w:rsidRPr="00E12E40">
        <w:rPr>
          <w:rFonts w:eastAsia="Calibri"/>
          <w:b/>
          <w:sz w:val="40"/>
          <w:szCs w:val="40"/>
          <w:lang w:eastAsia="en-US"/>
        </w:rPr>
        <w:t>_____________________________________________________________</w:t>
      </w:r>
      <w:r w:rsidRPr="00E12E40">
        <w:rPr>
          <w:rFonts w:eastAsia="Calibri"/>
          <w:b/>
          <w:sz w:val="40"/>
          <w:szCs w:val="40"/>
          <w:lang w:eastAsia="en-US"/>
        </w:rPr>
        <w:br/>
      </w:r>
    </w:p>
    <w:p w:rsidR="00E12E40" w:rsidRPr="00E12E40" w:rsidRDefault="00E12E40" w:rsidP="00E12E40">
      <w:pPr>
        <w:overflowPunct/>
        <w:autoSpaceDE/>
        <w:autoSpaceDN/>
        <w:adjustRightInd/>
        <w:spacing w:after="200" w:line="276" w:lineRule="auto"/>
        <w:textAlignment w:val="auto"/>
        <w:rPr>
          <w:rFonts w:eastAsia="Calibri"/>
          <w:b/>
          <w:bCs/>
          <w:sz w:val="28"/>
          <w:szCs w:val="28"/>
          <w:lang w:eastAsia="en-US"/>
        </w:rPr>
      </w:pPr>
    </w:p>
    <w:p w:rsidR="00E12E40" w:rsidRPr="00E12E40" w:rsidRDefault="00C1689F" w:rsidP="00565345">
      <w:pPr>
        <w:overflowPunct/>
        <w:autoSpaceDE/>
        <w:autoSpaceDN/>
        <w:adjustRightInd/>
        <w:spacing w:after="200" w:line="276" w:lineRule="auto"/>
        <w:textAlignment w:val="auto"/>
        <w:rPr>
          <w:rFonts w:eastAsia="Calibri"/>
          <w:b/>
          <w:color w:val="C00000"/>
          <w:sz w:val="28"/>
          <w:szCs w:val="28"/>
          <w:lang w:eastAsia="en-US"/>
        </w:rPr>
      </w:pPr>
      <w:r>
        <w:rPr>
          <w:rFonts w:eastAsia="Calibri"/>
          <w:szCs w:val="22"/>
          <w:lang w:eastAsia="en-US"/>
        </w:rPr>
        <w:t>Kirkeministeriet</w:t>
      </w:r>
      <w:r w:rsidR="00E12E40" w:rsidRPr="00E12E40">
        <w:rPr>
          <w:rFonts w:eastAsia="Calibri"/>
          <w:szCs w:val="22"/>
          <w:lang w:eastAsia="en-US"/>
        </w:rPr>
        <w:t xml:space="preserve"> den </w:t>
      </w:r>
      <w:r w:rsidR="00591BEF">
        <w:rPr>
          <w:rFonts w:eastAsia="Calibri"/>
          <w:szCs w:val="22"/>
          <w:lang w:eastAsia="en-US"/>
        </w:rPr>
        <w:t>19</w:t>
      </w:r>
      <w:bookmarkStart w:id="1" w:name="_GoBack"/>
      <w:bookmarkEnd w:id="1"/>
      <w:r w:rsidR="00E12E40" w:rsidRPr="00E12E40">
        <w:rPr>
          <w:rFonts w:eastAsia="Calibri"/>
          <w:szCs w:val="22"/>
          <w:lang w:eastAsia="en-US"/>
        </w:rPr>
        <w:t xml:space="preserve">. </w:t>
      </w:r>
      <w:proofErr w:type="gramStart"/>
      <w:r w:rsidR="005A1364">
        <w:rPr>
          <w:rFonts w:eastAsia="Calibri"/>
          <w:szCs w:val="22"/>
          <w:lang w:eastAsia="en-US"/>
        </w:rPr>
        <w:t>september</w:t>
      </w:r>
      <w:proofErr w:type="gramEnd"/>
      <w:r w:rsidR="00E12E40" w:rsidRPr="00E12E40">
        <w:rPr>
          <w:rFonts w:eastAsia="Calibri"/>
          <w:szCs w:val="22"/>
          <w:lang w:eastAsia="en-US"/>
        </w:rPr>
        <w:t xml:space="preserve"> 201</w:t>
      </w:r>
      <w:r w:rsidR="00565345">
        <w:rPr>
          <w:rFonts w:eastAsia="Calibri"/>
          <w:szCs w:val="22"/>
          <w:lang w:eastAsia="en-US"/>
        </w:rPr>
        <w:t>7</w:t>
      </w:r>
    </w:p>
    <w:p w:rsidR="00E12E40" w:rsidRPr="00E12E40" w:rsidRDefault="00E12E40" w:rsidP="00E12E40">
      <w:pPr>
        <w:overflowPunct/>
        <w:autoSpaceDE/>
        <w:autoSpaceDN/>
        <w:adjustRightInd/>
        <w:spacing w:after="200" w:line="276" w:lineRule="auto"/>
        <w:jc w:val="both"/>
        <w:textAlignment w:val="auto"/>
        <w:rPr>
          <w:rFonts w:eastAsia="Calibri"/>
          <w:szCs w:val="22"/>
          <w:lang w:eastAsia="en-US"/>
        </w:rPr>
      </w:pPr>
    </w:p>
    <w:p w:rsidR="00E12E40" w:rsidRPr="00E12E40" w:rsidRDefault="00E12E40" w:rsidP="00E12E40">
      <w:pPr>
        <w:overflowPunct/>
        <w:autoSpaceDE/>
        <w:autoSpaceDN/>
        <w:adjustRightInd/>
        <w:spacing w:after="200" w:line="276" w:lineRule="auto"/>
        <w:jc w:val="both"/>
        <w:textAlignment w:val="auto"/>
        <w:rPr>
          <w:rFonts w:eastAsia="Calibri"/>
          <w:szCs w:val="22"/>
          <w:lang w:eastAsia="en-US"/>
        </w:rPr>
      </w:pPr>
      <w:r w:rsidRPr="00E12E40">
        <w:rPr>
          <w:rFonts w:eastAsia="Calibri"/>
          <w:szCs w:val="22"/>
          <w:lang w:eastAsia="en-US"/>
        </w:rPr>
        <w:t>Med venlig hilsen</w:t>
      </w:r>
    </w:p>
    <w:p w:rsidR="00E12E40" w:rsidRPr="00E12E40" w:rsidRDefault="00C1689F" w:rsidP="00E12E40">
      <w:pPr>
        <w:overflowPunct/>
        <w:autoSpaceDE/>
        <w:autoSpaceDN/>
        <w:adjustRightInd/>
        <w:spacing w:after="200" w:line="276" w:lineRule="auto"/>
        <w:textAlignment w:val="auto"/>
        <w:rPr>
          <w:rFonts w:eastAsia="Calibri"/>
          <w:szCs w:val="22"/>
          <w:lang w:eastAsia="en-US"/>
        </w:rPr>
      </w:pPr>
      <w:r>
        <w:rPr>
          <w:rFonts w:eastAsia="Calibri"/>
          <w:szCs w:val="22"/>
          <w:lang w:eastAsia="en-US"/>
        </w:rPr>
        <w:t>Kirkeministeriet</w:t>
      </w:r>
    </w:p>
    <w:p w:rsidR="00342B21" w:rsidRDefault="00342B21" w:rsidP="00E90A46">
      <w:pPr>
        <w:pStyle w:val="Indholdsfortegnelse1"/>
        <w:ind w:left="0" w:firstLine="0"/>
      </w:pPr>
    </w:p>
    <w:p w:rsidR="00C42B75" w:rsidRDefault="00C42B75" w:rsidP="00E002C5">
      <w:pPr>
        <w:overflowPunct/>
        <w:autoSpaceDE/>
        <w:autoSpaceDN/>
        <w:adjustRightInd/>
        <w:spacing w:after="0"/>
        <w:textAlignment w:val="auto"/>
        <w:rPr>
          <w:noProof/>
        </w:rPr>
      </w:pPr>
    </w:p>
    <w:sectPr w:rsidR="00C42B75" w:rsidSect="00E12E40">
      <w:headerReference w:type="default" r:id="rId9"/>
      <w:footerReference w:type="default" r:id="rId10"/>
      <w:headerReference w:type="first" r:id="rId11"/>
      <w:footerReference w:type="first" r:id="rId12"/>
      <w:pgSz w:w="11906" w:h="16838" w:code="9"/>
      <w:pgMar w:top="1440" w:right="1080" w:bottom="1440" w:left="1080" w:header="567"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94F" w:rsidRDefault="0086094F">
      <w:pPr>
        <w:spacing w:after="0"/>
      </w:pPr>
      <w:r>
        <w:separator/>
      </w:r>
    </w:p>
  </w:endnote>
  <w:endnote w:type="continuationSeparator" w:id="0">
    <w:p w:rsidR="0086094F" w:rsidRDefault="008609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992130"/>
      <w:docPartObj>
        <w:docPartGallery w:val="Page Numbers (Bottom of Page)"/>
        <w:docPartUnique/>
      </w:docPartObj>
    </w:sdtPr>
    <w:sdtEndPr/>
    <w:sdtContent>
      <w:p w:rsidR="00107949" w:rsidRDefault="00107949">
        <w:pPr>
          <w:pStyle w:val="Sidefod"/>
        </w:pPr>
        <w:r>
          <w:rPr>
            <w:noProof/>
            <w:lang w:bidi="he-IL"/>
          </w:rPr>
          <mc:AlternateContent>
            <mc:Choice Requires="wpg">
              <w:drawing>
                <wp:anchor distT="0" distB="0" distL="114300" distR="114300" simplePos="0" relativeHeight="251659264" behindDoc="0" locked="0" layoutInCell="1" allowOverlap="1" wp14:anchorId="4B38858C" wp14:editId="526825D9">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949" w:rsidRDefault="00107949">
                                <w:pPr>
                                  <w:jc w:val="center"/>
                                </w:pPr>
                                <w:r>
                                  <w:fldChar w:fldCharType="begin"/>
                                </w:r>
                                <w:r>
                                  <w:instrText>PAGE    \* MERGEFORMAT</w:instrText>
                                </w:r>
                                <w:r>
                                  <w:fldChar w:fldCharType="separate"/>
                                </w:r>
                                <w:r w:rsidR="00591BEF" w:rsidRPr="00591BEF">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B38858C" id="Grup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07949" w:rsidRDefault="00107949">
                          <w:pPr>
                            <w:jc w:val="center"/>
                          </w:pPr>
                          <w:r>
                            <w:fldChar w:fldCharType="begin"/>
                          </w:r>
                          <w:r>
                            <w:instrText>PAGE    \* MERGEFORMAT</w:instrText>
                          </w:r>
                          <w:r>
                            <w:fldChar w:fldCharType="separate"/>
                          </w:r>
                          <w:r w:rsidR="00591BEF" w:rsidRPr="00591BEF">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739045"/>
      <w:docPartObj>
        <w:docPartGallery w:val="Page Numbers (Bottom of Page)"/>
        <w:docPartUnique/>
      </w:docPartObj>
    </w:sdtPr>
    <w:sdtEndPr/>
    <w:sdtContent>
      <w:p w:rsidR="00107949" w:rsidRDefault="00107949">
        <w:pPr>
          <w:pStyle w:val="Sidefod"/>
        </w:pPr>
        <w:r>
          <w:rPr>
            <w:noProof/>
            <w:lang w:bidi="he-IL"/>
          </w:rPr>
          <mc:AlternateContent>
            <mc:Choice Requires="wpg">
              <w:drawing>
                <wp:anchor distT="0" distB="0" distL="114300" distR="114300" simplePos="0" relativeHeight="251661312" behindDoc="0" locked="0" layoutInCell="1" allowOverlap="1" wp14:anchorId="33A7D50A" wp14:editId="48A4A1BF">
                  <wp:simplePos x="0" y="0"/>
                  <wp:positionH relativeFrom="page">
                    <wp:align>center</wp:align>
                  </wp:positionH>
                  <wp:positionV relativeFrom="bottomMargin">
                    <wp:align>center</wp:align>
                  </wp:positionV>
                  <wp:extent cx="7781925" cy="190500"/>
                  <wp:effectExtent l="9525" t="9525" r="9525" b="0"/>
                  <wp:wrapNone/>
                  <wp:docPr id="6"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7"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949" w:rsidRDefault="00107949">
                                <w:pPr>
                                  <w:jc w:val="center"/>
                                </w:pPr>
                                <w:r>
                                  <w:fldChar w:fldCharType="begin"/>
                                </w:r>
                                <w:r>
                                  <w:instrText>PAGE    \* MERGEFORMAT</w:instrText>
                                </w:r>
                                <w:r>
                                  <w:fldChar w:fldCharType="separate"/>
                                </w:r>
                                <w:r w:rsidR="00591BEF" w:rsidRPr="00591BEF">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3A7D50A" id="_x0000_s1031" style="position:absolute;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BJ4PqDgEAAD6DQ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107949" w:rsidRDefault="00107949">
                          <w:pPr>
                            <w:jc w:val="center"/>
                          </w:pPr>
                          <w:r>
                            <w:fldChar w:fldCharType="begin"/>
                          </w:r>
                          <w:r>
                            <w:instrText>PAGE    \* MERGEFORMAT</w:instrText>
                          </w:r>
                          <w:r>
                            <w:fldChar w:fldCharType="separate"/>
                          </w:r>
                          <w:r w:rsidR="00591BEF" w:rsidRPr="00591BEF">
                            <w:rPr>
                              <w:noProof/>
                              <w:color w:val="8C8C8C" w:themeColor="background1" w:themeShade="8C"/>
                            </w:rPr>
                            <w:t>1</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7Qvb0AAADaAAAADwAAAGRycy9kb3ducmV2LnhtbERPy4rCMBTdD/gP4Qru&#10;xlQpg1SjiKCIuJn6wOWlubbB5qY0Uevfm4Xg8nDes0Vna/Gg1hvHCkbDBARx4bThUsHxsP6dgPAB&#10;WWPtmBS8yMNi3vuZYabdk//pkYdSxBD2GSqoQmgyKX1RkUU/dA1x5K6utRgibEupW3zGcFvLcZL8&#10;SYuGY0OFDa0qKm753So4LU1K6fmy2ycF0VbLyyY3qVKDfrecggjUha/4495qBXFrvBJvgJy/AQ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Ao7tC9vQAAANoAAAAPAAAAAAAA&#10;AAAAAAAAAKoCAABkcnMvZG93bnJldi54bWxQSwUGAAAAAAQABAD6AAAAlA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94F" w:rsidRDefault="0086094F">
      <w:pPr>
        <w:spacing w:after="0"/>
      </w:pPr>
      <w:r>
        <w:separator/>
      </w:r>
    </w:p>
  </w:footnote>
  <w:footnote w:type="continuationSeparator" w:id="0">
    <w:p w:rsidR="0086094F" w:rsidRDefault="008609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610" w:rsidRDefault="003A7610" w:rsidP="00E12E40">
    <w:pPr>
      <w:pStyle w:val="Sidehoved"/>
      <w:ind w:right="-2751"/>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610" w:rsidRPr="002124B4" w:rsidRDefault="003A7610">
    <w:pPr>
      <w:pStyle w:val="Sidehoved"/>
      <w:tabs>
        <w:tab w:val="clear" w:pos="4819"/>
        <w:tab w:val="clear" w:pos="9638"/>
        <w:tab w:val="left" w:pos="5910"/>
      </w:tabs>
      <w:ind w:right="-442"/>
      <w:rPr>
        <w:rFonts w:asciiTheme="majorHAnsi" w:hAnsiTheme="majorHAnsi"/>
        <w:color w:val="808080" w:themeColor="background1" w:themeShade="80"/>
        <w:sz w:val="28"/>
      </w:rPr>
    </w:pPr>
  </w:p>
  <w:p w:rsidR="003A7610" w:rsidRDefault="003A7610" w:rsidP="008A3605">
    <w:pPr>
      <w:pStyle w:val="Sidehoved"/>
      <w:tabs>
        <w:tab w:val="clear" w:pos="4819"/>
        <w:tab w:val="clear" w:pos="9638"/>
        <w:tab w:val="left" w:pos="5910"/>
      </w:tabs>
      <w:ind w:right="-2751"/>
      <w:jc w:val="right"/>
      <w:rPr>
        <w:b/>
        <w:bCs/>
        <w:sz w:val="16"/>
        <w:lang w:val="de-DE"/>
      </w:rPr>
    </w:pPr>
  </w:p>
  <w:p w:rsidR="003A7610" w:rsidRDefault="00E002C5">
    <w:pPr>
      <w:pStyle w:val="Sidehoved"/>
      <w:rPr>
        <w:sz w:val="28"/>
      </w:rPr>
    </w:pPr>
    <w:r>
      <w:rPr>
        <w:noProof/>
        <w:lang w:bidi="he-IL"/>
      </w:rPr>
      <w:drawing>
        <wp:anchor distT="0" distB="0" distL="114300" distR="114300" simplePos="0" relativeHeight="251529216" behindDoc="0" locked="0" layoutInCell="1" allowOverlap="1" wp14:anchorId="0A91C080" wp14:editId="1492983D">
          <wp:simplePos x="0" y="0"/>
          <wp:positionH relativeFrom="column">
            <wp:posOffset>4813300</wp:posOffset>
          </wp:positionH>
          <wp:positionV relativeFrom="paragraph">
            <wp:posOffset>140244</wp:posOffset>
          </wp:positionV>
          <wp:extent cx="1583690" cy="373380"/>
          <wp:effectExtent l="0" t="0" r="0" b="7620"/>
          <wp:wrapNone/>
          <wp:docPr id="5" name="Billede 5"/>
          <wp:cNvGraphicFramePr/>
          <a:graphic xmlns:a="http://schemas.openxmlformats.org/drawingml/2006/main">
            <a:graphicData uri="http://schemas.openxmlformats.org/drawingml/2006/picture">
              <pic:pic xmlns:pic="http://schemas.openxmlformats.org/drawingml/2006/picture">
                <pic:nvPicPr>
                  <pic:cNvPr id="71" name="Billede 7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373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C7C"/>
    <w:multiLevelType w:val="multilevel"/>
    <w:tmpl w:val="F9803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512253"/>
    <w:multiLevelType w:val="multilevel"/>
    <w:tmpl w:val="845AE57E"/>
    <w:lvl w:ilvl="0">
      <w:start w:val="1"/>
      <w:numFmt w:val="decimal"/>
      <w:lvlText w:val="%1"/>
      <w:lvlJc w:val="left"/>
      <w:pPr>
        <w:tabs>
          <w:tab w:val="num" w:pos="432"/>
        </w:tabs>
        <w:ind w:left="432" w:hanging="432"/>
      </w:pPr>
    </w:lvl>
    <w:lvl w:ilvl="1">
      <w:start w:val="1"/>
      <w:numFmt w:val="decimal"/>
      <w:pStyle w:val="Overskrift2num"/>
      <w:lvlText w:val="%1.%2"/>
      <w:lvlJc w:val="left"/>
      <w:pPr>
        <w:tabs>
          <w:tab w:val="num" w:pos="576"/>
        </w:tabs>
        <w:ind w:left="576" w:hanging="576"/>
      </w:pPr>
    </w:lvl>
    <w:lvl w:ilvl="2">
      <w:start w:val="1"/>
      <w:numFmt w:val="decimal"/>
      <w:pStyle w:val="Overskrift3num"/>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21F30F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2C5A94"/>
    <w:multiLevelType w:val="hybridMultilevel"/>
    <w:tmpl w:val="7870BD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A35916"/>
    <w:multiLevelType w:val="hybridMultilevel"/>
    <w:tmpl w:val="0908EDBE"/>
    <w:lvl w:ilvl="0" w:tplc="30800BD8">
      <w:start w:val="1"/>
      <w:numFmt w:val="bullet"/>
      <w:lvlText w:val=""/>
      <w:lvlJc w:val="left"/>
      <w:pPr>
        <w:tabs>
          <w:tab w:val="num" w:pos="360"/>
        </w:tabs>
        <w:ind w:left="284" w:hanging="284"/>
      </w:pPr>
      <w:rPr>
        <w:rFonts w:ascii="Symbol" w:hAnsi="Symbol" w:hint="default"/>
        <w:sz w:val="24"/>
      </w:rPr>
    </w:lvl>
    <w:lvl w:ilvl="1" w:tplc="04060003" w:tentative="1">
      <w:start w:val="1"/>
      <w:numFmt w:val="bullet"/>
      <w:lvlText w:val="o"/>
      <w:lvlJc w:val="left"/>
      <w:pPr>
        <w:tabs>
          <w:tab w:val="num" w:pos="873"/>
        </w:tabs>
        <w:ind w:left="873" w:hanging="360"/>
      </w:pPr>
      <w:rPr>
        <w:rFonts w:ascii="Courier New" w:hAnsi="Courier New" w:hint="default"/>
      </w:rPr>
    </w:lvl>
    <w:lvl w:ilvl="2" w:tplc="04060005" w:tentative="1">
      <w:start w:val="1"/>
      <w:numFmt w:val="bullet"/>
      <w:lvlText w:val=""/>
      <w:lvlJc w:val="left"/>
      <w:pPr>
        <w:tabs>
          <w:tab w:val="num" w:pos="1593"/>
        </w:tabs>
        <w:ind w:left="1593" w:hanging="360"/>
      </w:pPr>
      <w:rPr>
        <w:rFonts w:ascii="Wingdings" w:hAnsi="Wingdings" w:hint="default"/>
      </w:rPr>
    </w:lvl>
    <w:lvl w:ilvl="3" w:tplc="04060001" w:tentative="1">
      <w:start w:val="1"/>
      <w:numFmt w:val="bullet"/>
      <w:lvlText w:val=""/>
      <w:lvlJc w:val="left"/>
      <w:pPr>
        <w:tabs>
          <w:tab w:val="num" w:pos="2313"/>
        </w:tabs>
        <w:ind w:left="2313" w:hanging="360"/>
      </w:pPr>
      <w:rPr>
        <w:rFonts w:ascii="Symbol" w:hAnsi="Symbol" w:hint="default"/>
      </w:rPr>
    </w:lvl>
    <w:lvl w:ilvl="4" w:tplc="04060003" w:tentative="1">
      <w:start w:val="1"/>
      <w:numFmt w:val="bullet"/>
      <w:lvlText w:val="o"/>
      <w:lvlJc w:val="left"/>
      <w:pPr>
        <w:tabs>
          <w:tab w:val="num" w:pos="3033"/>
        </w:tabs>
        <w:ind w:left="3033" w:hanging="360"/>
      </w:pPr>
      <w:rPr>
        <w:rFonts w:ascii="Courier New" w:hAnsi="Courier New" w:hint="default"/>
      </w:rPr>
    </w:lvl>
    <w:lvl w:ilvl="5" w:tplc="04060005" w:tentative="1">
      <w:start w:val="1"/>
      <w:numFmt w:val="bullet"/>
      <w:lvlText w:val=""/>
      <w:lvlJc w:val="left"/>
      <w:pPr>
        <w:tabs>
          <w:tab w:val="num" w:pos="3753"/>
        </w:tabs>
        <w:ind w:left="3753" w:hanging="360"/>
      </w:pPr>
      <w:rPr>
        <w:rFonts w:ascii="Wingdings" w:hAnsi="Wingdings" w:hint="default"/>
      </w:rPr>
    </w:lvl>
    <w:lvl w:ilvl="6" w:tplc="04060001" w:tentative="1">
      <w:start w:val="1"/>
      <w:numFmt w:val="bullet"/>
      <w:lvlText w:val=""/>
      <w:lvlJc w:val="left"/>
      <w:pPr>
        <w:tabs>
          <w:tab w:val="num" w:pos="4473"/>
        </w:tabs>
        <w:ind w:left="4473" w:hanging="360"/>
      </w:pPr>
      <w:rPr>
        <w:rFonts w:ascii="Symbol" w:hAnsi="Symbol" w:hint="default"/>
      </w:rPr>
    </w:lvl>
    <w:lvl w:ilvl="7" w:tplc="04060003" w:tentative="1">
      <w:start w:val="1"/>
      <w:numFmt w:val="bullet"/>
      <w:lvlText w:val="o"/>
      <w:lvlJc w:val="left"/>
      <w:pPr>
        <w:tabs>
          <w:tab w:val="num" w:pos="5193"/>
        </w:tabs>
        <w:ind w:left="5193" w:hanging="360"/>
      </w:pPr>
      <w:rPr>
        <w:rFonts w:ascii="Courier New" w:hAnsi="Courier New" w:hint="default"/>
      </w:rPr>
    </w:lvl>
    <w:lvl w:ilvl="8" w:tplc="0406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5A331CA8"/>
    <w:multiLevelType w:val="multilevel"/>
    <w:tmpl w:val="16AAD3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F6154EF"/>
    <w:multiLevelType w:val="multilevel"/>
    <w:tmpl w:val="7B062B5C"/>
    <w:lvl w:ilvl="0">
      <w:start w:val="1"/>
      <w:numFmt w:val="decimal"/>
      <w:pStyle w:val="KMO1numNotat"/>
      <w:lvlText w:val="%1."/>
      <w:lvlJc w:val="left"/>
      <w:pPr>
        <w:ind w:left="360" w:hanging="360"/>
      </w:pPr>
      <w:rPr>
        <w:rFonts w:hint="default"/>
      </w:rPr>
    </w:lvl>
    <w:lvl w:ilvl="1">
      <w:start w:val="1"/>
      <w:numFmt w:val="decimal"/>
      <w:pStyle w:val="KMO2numNotat"/>
      <w:lvlText w:val="%1.%2."/>
      <w:lvlJc w:val="left"/>
      <w:pPr>
        <w:ind w:left="792" w:hanging="432"/>
      </w:pPr>
      <w:rPr>
        <w:rFonts w:hint="default"/>
      </w:rPr>
    </w:lvl>
    <w:lvl w:ilvl="2">
      <w:start w:val="1"/>
      <w:numFmt w:val="decimal"/>
      <w:pStyle w:val="KMO3numNota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6"/>
    <w:lvlOverride w:ilvl="0">
      <w:lvl w:ilvl="0">
        <w:start w:val="1"/>
        <w:numFmt w:val="decimal"/>
        <w:pStyle w:val="KMO1numNotat"/>
        <w:lvlText w:val="%1."/>
        <w:lvlJc w:val="left"/>
        <w:pPr>
          <w:ind w:left="360" w:hanging="360"/>
        </w:pPr>
        <w:rPr>
          <w:rFonts w:hint="default"/>
        </w:rPr>
      </w:lvl>
    </w:lvlOverride>
    <w:lvlOverride w:ilvl="1">
      <w:lvl w:ilvl="1">
        <w:start w:val="1"/>
        <w:numFmt w:val="decimal"/>
        <w:pStyle w:val="KMO2numNotat"/>
        <w:lvlText w:val="%1.%2."/>
        <w:lvlJc w:val="left"/>
        <w:pPr>
          <w:ind w:left="792" w:hanging="432"/>
        </w:pPr>
        <w:rPr>
          <w:rFonts w:hint="default"/>
        </w:rPr>
      </w:lvl>
    </w:lvlOverride>
    <w:lvlOverride w:ilvl="2">
      <w:lvl w:ilvl="2">
        <w:start w:val="1"/>
        <w:numFmt w:val="decimal"/>
        <w:pStyle w:val="KMO3numNotat"/>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6D577D10-9837-41CE-9C54-A769B472F511}"/>
  </w:docVars>
  <w:rsids>
    <w:rsidRoot w:val="00565690"/>
    <w:rsid w:val="00005907"/>
    <w:rsid w:val="000218D2"/>
    <w:rsid w:val="000360DC"/>
    <w:rsid w:val="00095F5D"/>
    <w:rsid w:val="000F5C61"/>
    <w:rsid w:val="00107949"/>
    <w:rsid w:val="00116F29"/>
    <w:rsid w:val="00167FC5"/>
    <w:rsid w:val="00184CCE"/>
    <w:rsid w:val="001C34CE"/>
    <w:rsid w:val="002124B4"/>
    <w:rsid w:val="002C1E44"/>
    <w:rsid w:val="002F56FE"/>
    <w:rsid w:val="00342B21"/>
    <w:rsid w:val="00386CA2"/>
    <w:rsid w:val="003A7610"/>
    <w:rsid w:val="003C42C4"/>
    <w:rsid w:val="003D0B42"/>
    <w:rsid w:val="00413A1A"/>
    <w:rsid w:val="00416CDF"/>
    <w:rsid w:val="00421F37"/>
    <w:rsid w:val="004C79B2"/>
    <w:rsid w:val="00501127"/>
    <w:rsid w:val="00520EEF"/>
    <w:rsid w:val="00551727"/>
    <w:rsid w:val="00565345"/>
    <w:rsid w:val="00565690"/>
    <w:rsid w:val="00591BEF"/>
    <w:rsid w:val="005A1364"/>
    <w:rsid w:val="005F1158"/>
    <w:rsid w:val="00600BBF"/>
    <w:rsid w:val="00654A1A"/>
    <w:rsid w:val="00712315"/>
    <w:rsid w:val="007321B9"/>
    <w:rsid w:val="00741BC6"/>
    <w:rsid w:val="007605EA"/>
    <w:rsid w:val="007A1DF4"/>
    <w:rsid w:val="007B0CB7"/>
    <w:rsid w:val="007D5D18"/>
    <w:rsid w:val="007E338A"/>
    <w:rsid w:val="00833DC9"/>
    <w:rsid w:val="008409DD"/>
    <w:rsid w:val="0086094F"/>
    <w:rsid w:val="00892276"/>
    <w:rsid w:val="008973E0"/>
    <w:rsid w:val="008A3605"/>
    <w:rsid w:val="008D0070"/>
    <w:rsid w:val="0090605B"/>
    <w:rsid w:val="009327D6"/>
    <w:rsid w:val="00953205"/>
    <w:rsid w:val="00982A6E"/>
    <w:rsid w:val="009C1B42"/>
    <w:rsid w:val="009F03DC"/>
    <w:rsid w:val="00A7328B"/>
    <w:rsid w:val="00A84A0A"/>
    <w:rsid w:val="00A93E1B"/>
    <w:rsid w:val="00AF5577"/>
    <w:rsid w:val="00AF596C"/>
    <w:rsid w:val="00B11446"/>
    <w:rsid w:val="00B42559"/>
    <w:rsid w:val="00B77C77"/>
    <w:rsid w:val="00BA5106"/>
    <w:rsid w:val="00BB7D8D"/>
    <w:rsid w:val="00BC4411"/>
    <w:rsid w:val="00BF578A"/>
    <w:rsid w:val="00C1689F"/>
    <w:rsid w:val="00C24CD0"/>
    <w:rsid w:val="00C42B75"/>
    <w:rsid w:val="00C50816"/>
    <w:rsid w:val="00C549FE"/>
    <w:rsid w:val="00CB215A"/>
    <w:rsid w:val="00CB68B2"/>
    <w:rsid w:val="00CE1CF2"/>
    <w:rsid w:val="00CF29EA"/>
    <w:rsid w:val="00D01CB5"/>
    <w:rsid w:val="00D274B7"/>
    <w:rsid w:val="00D53B8A"/>
    <w:rsid w:val="00D935C2"/>
    <w:rsid w:val="00E002C5"/>
    <w:rsid w:val="00E10EB2"/>
    <w:rsid w:val="00E12E40"/>
    <w:rsid w:val="00E82EA1"/>
    <w:rsid w:val="00E90A46"/>
    <w:rsid w:val="00ED60A4"/>
    <w:rsid w:val="00F11CC8"/>
    <w:rsid w:val="00F2189A"/>
    <w:rsid w:val="00F54EC6"/>
    <w:rsid w:val="00F55E52"/>
    <w:rsid w:val="00F61031"/>
    <w:rsid w:val="00F71E3F"/>
    <w:rsid w:val="00FE0FD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A6765D6-AAE9-432B-983E-B77A0BCD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B4"/>
    <w:pPr>
      <w:overflowPunct w:val="0"/>
      <w:autoSpaceDE w:val="0"/>
      <w:autoSpaceDN w:val="0"/>
      <w:adjustRightInd w:val="0"/>
      <w:spacing w:after="120"/>
      <w:textAlignment w:val="baseline"/>
    </w:pPr>
    <w:rPr>
      <w:rFonts w:ascii="Cambria" w:hAnsi="Cambria"/>
      <w:sz w:val="22"/>
    </w:rPr>
  </w:style>
  <w:style w:type="paragraph" w:styleId="Overskrift1">
    <w:name w:val="heading 1"/>
    <w:basedOn w:val="Normal"/>
    <w:next w:val="Normal"/>
    <w:link w:val="Overskrift1Tegn"/>
    <w:rsid w:val="002124B4"/>
    <w:pPr>
      <w:keepNext/>
      <w:overflowPunct/>
      <w:autoSpaceDE/>
      <w:autoSpaceDN/>
      <w:adjustRightInd/>
      <w:spacing w:before="360"/>
      <w:textAlignment w:val="auto"/>
      <w:outlineLvl w:val="0"/>
    </w:pPr>
    <w:rPr>
      <w:b/>
      <w:spacing w:val="10"/>
      <w:sz w:val="24"/>
    </w:rPr>
  </w:style>
  <w:style w:type="paragraph" w:styleId="Overskrift2">
    <w:name w:val="heading 2"/>
    <w:basedOn w:val="Normal"/>
    <w:next w:val="Normal"/>
    <w:link w:val="Overskrift2Tegn"/>
    <w:rsid w:val="001C34CE"/>
    <w:pPr>
      <w:keepNext/>
      <w:tabs>
        <w:tab w:val="left" w:pos="3119"/>
      </w:tabs>
      <w:spacing w:before="240" w:after="60"/>
      <w:textAlignment w:val="auto"/>
      <w:outlineLvl w:val="1"/>
    </w:pPr>
    <w:rPr>
      <w:b/>
      <w:spacing w:val="10"/>
    </w:rPr>
  </w:style>
  <w:style w:type="paragraph" w:styleId="Overskrift3">
    <w:name w:val="heading 3"/>
    <w:basedOn w:val="Normal"/>
    <w:next w:val="Normal"/>
    <w:link w:val="Overskrift3Tegn"/>
    <w:rsid w:val="001C34CE"/>
    <w:pPr>
      <w:keepNext/>
      <w:spacing w:before="240" w:after="60"/>
      <w:textAlignment w:val="auto"/>
      <w:outlineLvl w:val="2"/>
    </w:pPr>
    <w:rPr>
      <w:rFonts w:eastAsia="Arial Unicode MS"/>
      <w:u w:val="single"/>
    </w:rPr>
  </w:style>
  <w:style w:type="paragraph" w:styleId="Overskrift4">
    <w:name w:val="heading 4"/>
    <w:basedOn w:val="Normal"/>
    <w:next w:val="Normal"/>
    <w:rsid w:val="001C34CE"/>
    <w:pPr>
      <w:keepNext/>
      <w:numPr>
        <w:ilvl w:val="3"/>
        <w:numId w:val="2"/>
      </w:numPr>
      <w:spacing w:before="240" w:after="60"/>
      <w:outlineLvl w:val="3"/>
    </w:pPr>
    <w:rPr>
      <w:b/>
      <w:bCs/>
      <w:sz w:val="28"/>
      <w:szCs w:val="28"/>
    </w:rPr>
  </w:style>
  <w:style w:type="paragraph" w:styleId="Overskrift5">
    <w:name w:val="heading 5"/>
    <w:basedOn w:val="Normal"/>
    <w:next w:val="Normal"/>
    <w:rsid w:val="001C34CE"/>
    <w:pPr>
      <w:numPr>
        <w:ilvl w:val="4"/>
        <w:numId w:val="2"/>
      </w:numPr>
      <w:spacing w:before="240" w:after="60"/>
      <w:outlineLvl w:val="4"/>
    </w:pPr>
    <w:rPr>
      <w:b/>
      <w:bCs/>
      <w:i/>
      <w:iCs/>
      <w:sz w:val="26"/>
      <w:szCs w:val="26"/>
    </w:rPr>
  </w:style>
  <w:style w:type="paragraph" w:styleId="Overskrift6">
    <w:name w:val="heading 6"/>
    <w:basedOn w:val="Normal"/>
    <w:next w:val="Normal"/>
    <w:rsid w:val="001C34CE"/>
    <w:pPr>
      <w:numPr>
        <w:ilvl w:val="5"/>
        <w:numId w:val="2"/>
      </w:numPr>
      <w:spacing w:before="240" w:after="60"/>
      <w:outlineLvl w:val="5"/>
    </w:pPr>
    <w:rPr>
      <w:b/>
      <w:bCs/>
      <w:szCs w:val="22"/>
    </w:rPr>
  </w:style>
  <w:style w:type="paragraph" w:styleId="Overskrift7">
    <w:name w:val="heading 7"/>
    <w:basedOn w:val="Normal"/>
    <w:next w:val="Normal"/>
    <w:rsid w:val="001C34CE"/>
    <w:pPr>
      <w:numPr>
        <w:ilvl w:val="6"/>
        <w:numId w:val="2"/>
      </w:numPr>
      <w:spacing w:before="240" w:after="60"/>
      <w:outlineLvl w:val="6"/>
    </w:pPr>
    <w:rPr>
      <w:szCs w:val="24"/>
    </w:rPr>
  </w:style>
  <w:style w:type="paragraph" w:styleId="Overskrift8">
    <w:name w:val="heading 8"/>
    <w:basedOn w:val="Normal"/>
    <w:next w:val="Normal"/>
    <w:rsid w:val="001C34CE"/>
    <w:pPr>
      <w:numPr>
        <w:ilvl w:val="7"/>
        <w:numId w:val="2"/>
      </w:numPr>
      <w:spacing w:before="240" w:after="60"/>
      <w:outlineLvl w:val="7"/>
    </w:pPr>
    <w:rPr>
      <w:i/>
      <w:iCs/>
      <w:szCs w:val="24"/>
    </w:rPr>
  </w:style>
  <w:style w:type="paragraph" w:styleId="Overskrift9">
    <w:name w:val="heading 9"/>
    <w:basedOn w:val="Normal"/>
    <w:next w:val="Normal"/>
    <w:rsid w:val="001C34CE"/>
    <w:pPr>
      <w:numPr>
        <w:ilvl w:val="8"/>
        <w:numId w:val="2"/>
      </w:numPr>
      <w:spacing w:before="240" w:after="60"/>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1C34CE"/>
    <w:pPr>
      <w:tabs>
        <w:tab w:val="center" w:pos="4819"/>
        <w:tab w:val="right" w:pos="9638"/>
      </w:tabs>
    </w:pPr>
  </w:style>
  <w:style w:type="paragraph" w:styleId="Sidefod">
    <w:name w:val="footer"/>
    <w:basedOn w:val="Normal"/>
    <w:semiHidden/>
    <w:rsid w:val="001C34CE"/>
    <w:pPr>
      <w:tabs>
        <w:tab w:val="center" w:pos="4819"/>
        <w:tab w:val="right" w:pos="9638"/>
      </w:tabs>
    </w:pPr>
  </w:style>
  <w:style w:type="paragraph" w:styleId="Brdtekst2">
    <w:name w:val="Body Text 2"/>
    <w:basedOn w:val="Normal"/>
    <w:semiHidden/>
    <w:rsid w:val="001C34CE"/>
    <w:pPr>
      <w:spacing w:line="360" w:lineRule="atLeast"/>
      <w:ind w:right="1608"/>
      <w:jc w:val="both"/>
      <w:textAlignment w:val="auto"/>
    </w:pPr>
    <w:rPr>
      <w:szCs w:val="24"/>
    </w:rPr>
  </w:style>
  <w:style w:type="paragraph" w:styleId="Brdtekst">
    <w:name w:val="Body Text"/>
    <w:basedOn w:val="Normal"/>
    <w:semiHidden/>
    <w:rsid w:val="001C34CE"/>
    <w:pPr>
      <w:overflowPunct/>
      <w:autoSpaceDE/>
      <w:autoSpaceDN/>
      <w:adjustRightInd/>
      <w:jc w:val="both"/>
      <w:textAlignment w:val="auto"/>
    </w:pPr>
    <w:rPr>
      <w:color w:val="0000FF"/>
      <w:szCs w:val="24"/>
    </w:rPr>
  </w:style>
  <w:style w:type="paragraph" w:styleId="Brdtekst3">
    <w:name w:val="Body Text 3"/>
    <w:basedOn w:val="Normal"/>
    <w:link w:val="Brdtekst3Tegn"/>
    <w:semiHidden/>
    <w:rsid w:val="001C34CE"/>
    <w:pPr>
      <w:overflowPunct/>
      <w:autoSpaceDE/>
      <w:autoSpaceDN/>
      <w:adjustRightInd/>
      <w:ind w:right="34"/>
      <w:jc w:val="right"/>
      <w:textAlignment w:val="auto"/>
    </w:pPr>
    <w:rPr>
      <w:rFonts w:ascii="Arial" w:hAnsi="Arial" w:cs="Arial"/>
      <w:b/>
      <w:bCs/>
      <w:noProof/>
      <w:sz w:val="18"/>
      <w:szCs w:val="18"/>
    </w:rPr>
  </w:style>
  <w:style w:type="character" w:styleId="Sidetal">
    <w:name w:val="page number"/>
    <w:basedOn w:val="Standardskrifttypeiafsnit"/>
    <w:semiHidden/>
    <w:rsid w:val="001C34CE"/>
  </w:style>
  <w:style w:type="paragraph" w:styleId="Indholdsfortegnelse1">
    <w:name w:val="toc 1"/>
    <w:basedOn w:val="Normal"/>
    <w:next w:val="Normal"/>
    <w:autoRedefine/>
    <w:uiPriority w:val="39"/>
    <w:rsid w:val="00C42B75"/>
    <w:pPr>
      <w:tabs>
        <w:tab w:val="left" w:pos="880"/>
        <w:tab w:val="right" w:leader="dot" w:pos="7445"/>
      </w:tabs>
      <w:ind w:left="879" w:hanging="879"/>
    </w:pPr>
    <w:rPr>
      <w:noProof/>
    </w:rPr>
  </w:style>
  <w:style w:type="paragraph" w:customStyle="1" w:styleId="Overskrift1num">
    <w:name w:val="Overskrift 1 num"/>
    <w:basedOn w:val="Normal"/>
    <w:next w:val="Normal"/>
    <w:link w:val="Overskrift1numTegn"/>
    <w:rsid w:val="002124B4"/>
    <w:rPr>
      <w:b/>
      <w:sz w:val="24"/>
    </w:rPr>
  </w:style>
  <w:style w:type="paragraph" w:customStyle="1" w:styleId="Overskrift2num">
    <w:name w:val="Overskrift 2 num"/>
    <w:basedOn w:val="Overskrift2"/>
    <w:next w:val="Normal"/>
    <w:link w:val="Overskrift2numTegn"/>
    <w:rsid w:val="001C34CE"/>
    <w:pPr>
      <w:numPr>
        <w:ilvl w:val="1"/>
        <w:numId w:val="2"/>
      </w:numPr>
      <w:overflowPunct/>
      <w:autoSpaceDE/>
      <w:autoSpaceDN/>
      <w:adjustRightInd/>
    </w:pPr>
  </w:style>
  <w:style w:type="paragraph" w:customStyle="1" w:styleId="Overskrift3num">
    <w:name w:val="Overskrift 3 num"/>
    <w:basedOn w:val="Overskrift3"/>
    <w:next w:val="Normal"/>
    <w:link w:val="Overskrift3numTegn"/>
    <w:rsid w:val="001C34CE"/>
    <w:pPr>
      <w:numPr>
        <w:ilvl w:val="2"/>
        <w:numId w:val="2"/>
      </w:numPr>
      <w:overflowPunct/>
      <w:autoSpaceDE/>
      <w:autoSpaceDN/>
      <w:adjustRightInd/>
    </w:pPr>
  </w:style>
  <w:style w:type="paragraph" w:customStyle="1" w:styleId="Afsender">
    <w:name w:val="Afsender"/>
    <w:basedOn w:val="Normal"/>
    <w:rsid w:val="001C34CE"/>
    <w:pPr>
      <w:tabs>
        <w:tab w:val="left" w:pos="567"/>
      </w:tabs>
      <w:overflowPunct/>
      <w:autoSpaceDE/>
      <w:autoSpaceDN/>
      <w:adjustRightInd/>
      <w:spacing w:line="210" w:lineRule="exact"/>
      <w:textAlignment w:val="auto"/>
    </w:pPr>
    <w:rPr>
      <w:rFonts w:ascii="Arial" w:hAnsi="Arial" w:cs="Arial"/>
      <w:sz w:val="14"/>
      <w:szCs w:val="24"/>
      <w:lang w:eastAsia="en-US"/>
    </w:rPr>
  </w:style>
  <w:style w:type="paragraph" w:customStyle="1" w:styleId="KMO1Notat">
    <w:name w:val="KM O1 Notat"/>
    <w:basedOn w:val="Overskrift1"/>
    <w:next w:val="Normal"/>
    <w:link w:val="KMNotatO1Tegn"/>
    <w:qFormat/>
    <w:rsid w:val="005F1158"/>
  </w:style>
  <w:style w:type="paragraph" w:customStyle="1" w:styleId="KMO1numNotat">
    <w:name w:val="KM O1 num Notat"/>
    <w:basedOn w:val="Overskrift1num"/>
    <w:next w:val="Normal"/>
    <w:link w:val="KMO1numNotatTegn"/>
    <w:qFormat/>
    <w:rsid w:val="00F71E3F"/>
    <w:pPr>
      <w:numPr>
        <w:numId w:val="6"/>
      </w:numPr>
      <w:spacing w:before="360"/>
      <w:ind w:left="357" w:hanging="357"/>
    </w:pPr>
  </w:style>
  <w:style w:type="character" w:customStyle="1" w:styleId="Overskrift1Tegn">
    <w:name w:val="Overskrift 1 Tegn"/>
    <w:basedOn w:val="Standardskrifttypeiafsnit"/>
    <w:link w:val="Overskrift1"/>
    <w:rsid w:val="002124B4"/>
    <w:rPr>
      <w:rFonts w:ascii="Cambria" w:hAnsi="Cambria"/>
      <w:b/>
      <w:spacing w:val="10"/>
      <w:sz w:val="24"/>
    </w:rPr>
  </w:style>
  <w:style w:type="character" w:customStyle="1" w:styleId="KMNotatO1Tegn">
    <w:name w:val="KM Notat O1 Tegn"/>
    <w:basedOn w:val="Overskrift1Tegn"/>
    <w:link w:val="KMO1Notat"/>
    <w:rsid w:val="005F1158"/>
    <w:rPr>
      <w:rFonts w:ascii="Cambria" w:hAnsi="Cambria"/>
      <w:b/>
      <w:spacing w:val="10"/>
      <w:sz w:val="24"/>
    </w:rPr>
  </w:style>
  <w:style w:type="paragraph" w:customStyle="1" w:styleId="KMO2Notat">
    <w:name w:val="KM O2 Notat"/>
    <w:basedOn w:val="Overskrift2"/>
    <w:next w:val="Normal"/>
    <w:link w:val="KMO2NotatTegn"/>
    <w:qFormat/>
    <w:rsid w:val="005F1158"/>
  </w:style>
  <w:style w:type="character" w:customStyle="1" w:styleId="Overskrift1numTegn">
    <w:name w:val="Overskrift 1 num Tegn"/>
    <w:basedOn w:val="Overskrift1Tegn"/>
    <w:link w:val="Overskrift1num"/>
    <w:rsid w:val="002124B4"/>
    <w:rPr>
      <w:rFonts w:ascii="Cambria" w:hAnsi="Cambria"/>
      <w:b/>
      <w:spacing w:val="10"/>
      <w:sz w:val="24"/>
    </w:rPr>
  </w:style>
  <w:style w:type="character" w:customStyle="1" w:styleId="KMO1numNotatTegn">
    <w:name w:val="KM O1 num Notat Tegn"/>
    <w:basedOn w:val="Overskrift1numTegn"/>
    <w:link w:val="KMO1numNotat"/>
    <w:rsid w:val="00F71E3F"/>
    <w:rPr>
      <w:rFonts w:ascii="Cambria" w:hAnsi="Cambria"/>
      <w:b/>
      <w:spacing w:val="10"/>
      <w:sz w:val="24"/>
    </w:rPr>
  </w:style>
  <w:style w:type="paragraph" w:customStyle="1" w:styleId="KMO2numNotat">
    <w:name w:val="KM O2 num Notat"/>
    <w:basedOn w:val="Listeafsnit"/>
    <w:next w:val="Normal"/>
    <w:link w:val="KMO2numNotatTegn"/>
    <w:qFormat/>
    <w:rsid w:val="003C42C4"/>
    <w:pPr>
      <w:numPr>
        <w:ilvl w:val="1"/>
        <w:numId w:val="6"/>
      </w:numPr>
      <w:ind w:left="431" w:hanging="431"/>
    </w:pPr>
    <w:rPr>
      <w:b/>
    </w:rPr>
  </w:style>
  <w:style w:type="character" w:customStyle="1" w:styleId="Overskrift2Tegn">
    <w:name w:val="Overskrift 2 Tegn"/>
    <w:basedOn w:val="Standardskrifttypeiafsnit"/>
    <w:link w:val="Overskrift2"/>
    <w:rsid w:val="005F1158"/>
    <w:rPr>
      <w:b/>
      <w:spacing w:val="10"/>
      <w:sz w:val="24"/>
    </w:rPr>
  </w:style>
  <w:style w:type="character" w:customStyle="1" w:styleId="KMO2NotatTegn">
    <w:name w:val="KM O2 Notat Tegn"/>
    <w:basedOn w:val="Overskrift2Tegn"/>
    <w:link w:val="KMO2Notat"/>
    <w:rsid w:val="005F1158"/>
    <w:rPr>
      <w:b/>
      <w:spacing w:val="10"/>
      <w:sz w:val="24"/>
    </w:rPr>
  </w:style>
  <w:style w:type="paragraph" w:customStyle="1" w:styleId="KMO3Notat">
    <w:name w:val="KM O3 Notat"/>
    <w:basedOn w:val="Overskrift3"/>
    <w:next w:val="Normal"/>
    <w:link w:val="KMO3NotatTegn"/>
    <w:qFormat/>
    <w:rsid w:val="005F1158"/>
  </w:style>
  <w:style w:type="character" w:customStyle="1" w:styleId="Overskrift2numTegn">
    <w:name w:val="Overskrift 2 num Tegn"/>
    <w:basedOn w:val="Overskrift2Tegn"/>
    <w:link w:val="Overskrift2num"/>
    <w:rsid w:val="005F1158"/>
    <w:rPr>
      <w:b/>
      <w:spacing w:val="10"/>
      <w:sz w:val="24"/>
    </w:rPr>
  </w:style>
  <w:style w:type="character" w:customStyle="1" w:styleId="KMO2numNotatTegn">
    <w:name w:val="KM O2 num Notat Tegn"/>
    <w:basedOn w:val="Overskrift2numTegn"/>
    <w:link w:val="KMO2numNotat"/>
    <w:rsid w:val="003C42C4"/>
    <w:rPr>
      <w:rFonts w:ascii="Cambria" w:hAnsi="Cambria"/>
      <w:b/>
      <w:spacing w:val="10"/>
      <w:sz w:val="22"/>
    </w:rPr>
  </w:style>
  <w:style w:type="paragraph" w:customStyle="1" w:styleId="KMO3numNotat">
    <w:name w:val="KM O3 num Notat"/>
    <w:basedOn w:val="KMO2numNotat"/>
    <w:next w:val="Normal"/>
    <w:link w:val="KMO3numNotatTegn"/>
    <w:qFormat/>
    <w:rsid w:val="003C42C4"/>
    <w:pPr>
      <w:numPr>
        <w:ilvl w:val="2"/>
        <w:numId w:val="7"/>
      </w:numPr>
      <w:spacing w:before="240"/>
      <w:ind w:left="567" w:hanging="567"/>
    </w:pPr>
    <w:rPr>
      <w:b w:val="0"/>
    </w:rPr>
  </w:style>
  <w:style w:type="character" w:customStyle="1" w:styleId="Overskrift3Tegn">
    <w:name w:val="Overskrift 3 Tegn"/>
    <w:basedOn w:val="Standardskrifttypeiafsnit"/>
    <w:link w:val="Overskrift3"/>
    <w:rsid w:val="005F1158"/>
    <w:rPr>
      <w:rFonts w:eastAsia="Arial Unicode MS"/>
      <w:sz w:val="24"/>
      <w:u w:val="single"/>
    </w:rPr>
  </w:style>
  <w:style w:type="character" w:customStyle="1" w:styleId="KMO3NotatTegn">
    <w:name w:val="KM O3 Notat Tegn"/>
    <w:basedOn w:val="Overskrift3Tegn"/>
    <w:link w:val="KMO3Notat"/>
    <w:rsid w:val="005F1158"/>
    <w:rPr>
      <w:rFonts w:eastAsia="Arial Unicode MS"/>
      <w:sz w:val="24"/>
      <w:u w:val="single"/>
    </w:rPr>
  </w:style>
  <w:style w:type="character" w:customStyle="1" w:styleId="Overskrift3numTegn">
    <w:name w:val="Overskrift 3 num Tegn"/>
    <w:basedOn w:val="Overskrift3Tegn"/>
    <w:link w:val="Overskrift3num"/>
    <w:rsid w:val="005F1158"/>
    <w:rPr>
      <w:rFonts w:eastAsia="Arial Unicode MS"/>
      <w:sz w:val="24"/>
      <w:u w:val="single"/>
    </w:rPr>
  </w:style>
  <w:style w:type="character" w:customStyle="1" w:styleId="KMO3numNotatTegn">
    <w:name w:val="KM O3 num Notat Tegn"/>
    <w:basedOn w:val="Overskrift3numTegn"/>
    <w:link w:val="KMO3numNotat"/>
    <w:rsid w:val="003C42C4"/>
    <w:rPr>
      <w:rFonts w:ascii="Cambria" w:eastAsia="Arial Unicode MS" w:hAnsi="Cambria"/>
      <w:sz w:val="22"/>
      <w:u w:val="single"/>
    </w:rPr>
  </w:style>
  <w:style w:type="character" w:customStyle="1" w:styleId="Brdtekst3Tegn">
    <w:name w:val="Brødtekst 3 Tegn"/>
    <w:basedOn w:val="Standardskrifttypeiafsnit"/>
    <w:link w:val="Brdtekst3"/>
    <w:semiHidden/>
    <w:rsid w:val="00A7328B"/>
    <w:rPr>
      <w:rFonts w:ascii="Arial" w:hAnsi="Arial" w:cs="Arial"/>
      <w:b/>
      <w:bCs/>
      <w:noProof/>
      <w:sz w:val="18"/>
      <w:szCs w:val="18"/>
    </w:rPr>
  </w:style>
  <w:style w:type="paragraph" w:styleId="Markeringsbobletekst">
    <w:name w:val="Balloon Text"/>
    <w:basedOn w:val="Normal"/>
    <w:link w:val="MarkeringsbobletekstTegn"/>
    <w:uiPriority w:val="99"/>
    <w:semiHidden/>
    <w:unhideWhenUsed/>
    <w:rsid w:val="008A36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605"/>
    <w:rPr>
      <w:rFonts w:ascii="Tahoma" w:hAnsi="Tahoma" w:cs="Tahoma"/>
      <w:sz w:val="16"/>
      <w:szCs w:val="16"/>
    </w:rPr>
  </w:style>
  <w:style w:type="paragraph" w:styleId="Listeafsnit">
    <w:name w:val="List Paragraph"/>
    <w:basedOn w:val="Normal"/>
    <w:uiPriority w:val="34"/>
    <w:qFormat/>
    <w:rsid w:val="00F71E3F"/>
    <w:pPr>
      <w:ind w:left="720"/>
      <w:contextualSpacing/>
    </w:pPr>
  </w:style>
  <w:style w:type="paragraph" w:styleId="Indholdsfortegnelse2">
    <w:name w:val="toc 2"/>
    <w:basedOn w:val="Normal"/>
    <w:next w:val="Normal"/>
    <w:autoRedefine/>
    <w:uiPriority w:val="39"/>
    <w:unhideWhenUsed/>
    <w:rsid w:val="003A7610"/>
    <w:pPr>
      <w:tabs>
        <w:tab w:val="left" w:pos="880"/>
        <w:tab w:val="right" w:leader="dot" w:pos="7445"/>
      </w:tabs>
      <w:spacing w:after="100"/>
      <w:ind w:left="880" w:hanging="660"/>
    </w:pPr>
    <w:rPr>
      <w:noProof/>
    </w:rPr>
  </w:style>
  <w:style w:type="character" w:styleId="Hyperlink">
    <w:name w:val="Hyperlink"/>
    <w:basedOn w:val="Standardskrifttypeiafsnit"/>
    <w:uiPriority w:val="99"/>
    <w:unhideWhenUsed/>
    <w:rsid w:val="00F71E3F"/>
    <w:rPr>
      <w:color w:val="0000FF" w:themeColor="hyperlink"/>
      <w:u w:val="single"/>
    </w:rPr>
  </w:style>
  <w:style w:type="paragraph" w:styleId="Indholdsfortegnelse3">
    <w:name w:val="toc 3"/>
    <w:basedOn w:val="Normal"/>
    <w:next w:val="Normal"/>
    <w:autoRedefine/>
    <w:uiPriority w:val="39"/>
    <w:unhideWhenUsed/>
    <w:rsid w:val="003A7610"/>
    <w:pPr>
      <w:tabs>
        <w:tab w:val="left" w:pos="1320"/>
        <w:tab w:val="right" w:leader="dot" w:pos="7445"/>
      </w:tabs>
      <w:spacing w:after="100"/>
      <w:ind w:left="1304" w:hanging="864"/>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lkekirkenspersonale.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9F2E-A5D0-4612-9FCE-58BA5BC4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674</Words>
  <Characters>4112</Characters>
  <Application>Microsoft Office Word</Application>
  <DocSecurity>0</DocSecurity>
  <Lines>34</Lines>
  <Paragraphs>9</Paragraphs>
  <ScaleCrop>false</ScaleCrop>
  <HeadingPairs>
    <vt:vector size="4" baseType="variant">
      <vt:variant>
        <vt:lpstr>Titel</vt:lpstr>
      </vt:variant>
      <vt:variant>
        <vt:i4>1</vt:i4>
      </vt:variant>
      <vt:variant>
        <vt:lpstr/>
      </vt:variant>
      <vt:variant>
        <vt:i4>0</vt:i4>
      </vt:variant>
    </vt:vector>
  </HeadingPairs>
  <TitlesOfParts>
    <vt:vector size="1" baseType="lpstr">
      <vt:lpstr/>
    </vt:vector>
  </TitlesOfParts>
  <Company>Kirkeministeriet</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Hector Knudsen</dc:creator>
  <cp:lastModifiedBy>Christa Hector Knudsen</cp:lastModifiedBy>
  <cp:revision>6</cp:revision>
  <cp:lastPrinted>2015-09-17T08:31:00Z</cp:lastPrinted>
  <dcterms:created xsi:type="dcterms:W3CDTF">2017-09-18T12:10:00Z</dcterms:created>
  <dcterms:modified xsi:type="dcterms:W3CDTF">2017-09-18T14:35:00Z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SagsbehandlerDok">
    <vt:lpwstr>Dok: Sagsbehandler</vt:lpwstr>
  </property>
  <property fmtid="{D5CDD505-2E9C-101B-9397-08002B2CF9AE}" pid="4" name="Doc2000_Bogmrk_SagsbehandlerSag">
    <vt:lpwstr>Sag: Sagsbehandler</vt:lpwstr>
  </property>
  <property fmtid="{D5CDD505-2E9C-101B-9397-08002B2CF9AE}" pid="5" name="Doc2000_Bogmrk_27">
    <vt:lpwstr>Sag: Afdeling</vt:lpwstr>
  </property>
  <property fmtid="{D5CDD505-2E9C-101B-9397-08002B2CF9AE}" pid="6" name="Doc2000_Bogmrk_8">
    <vt:lpwstr>Sag: Erindring</vt:lpwstr>
  </property>
  <property fmtid="{D5CDD505-2E9C-101B-9397-08002B2CF9AE}" pid="7" name="Doc2000_Bogmrk_OprettetDen">
    <vt:lpwstr>Dok: Oprettet den</vt:lpwstr>
  </property>
  <property fmtid="{D5CDD505-2E9C-101B-9397-08002B2CF9AE}" pid="8" name="Doc2000_Bogmrk_OprettetAf">
    <vt:lpwstr>Sag: Oprettet af</vt:lpwstr>
  </property>
  <property fmtid="{D5CDD505-2E9C-101B-9397-08002B2CF9AE}" pid="9" name="Doc2000_Bogmrk_OprettetAfInitialer">
    <vt:lpwstr>Dok: Oprettet af initialer</vt:lpwstr>
  </property>
  <property fmtid="{D5CDD505-2E9C-101B-9397-08002B2CF9AE}" pid="10" name="Doc2000_Bogmrk_ResumeDok">
    <vt:lpwstr>Dok: Resume</vt:lpwstr>
  </property>
  <property fmtid="{D5CDD505-2E9C-101B-9397-08002B2CF9AE}" pid="11" name="Doc2000_Bogmrk_SagsResume">
    <vt:lpwstr>Sag: Resume</vt:lpwstr>
  </property>
  <property fmtid="{D5CDD505-2E9C-101B-9397-08002B2CF9AE}" pid="12" name="Doc2000_Bogmrk_UdlåntTil">
    <vt:lpwstr>Dok: Udlånt til</vt:lpwstr>
  </property>
  <property fmtid="{D5CDD505-2E9C-101B-9397-08002B2CF9AE}" pid="13" name="Doc2000_Bogmrk_Erindring">
    <vt:lpwstr>Dok: Erindring/Svarfrist</vt:lpwstr>
  </property>
  <property fmtid="{D5CDD505-2E9C-101B-9397-08002B2CF9AE}" pid="14" name="Doc2000_Bogmrk_Offentlighedskode">
    <vt:lpwstr>Dok: Offentlighedskode</vt:lpwstr>
  </property>
  <property fmtid="{D5CDD505-2E9C-101B-9397-08002B2CF9AE}" pid="15" name="Doc2000_Bogmrk_Sagsnummer">
    <vt:lpwstr>Sag: Sagsnummer</vt:lpwstr>
  </property>
  <property fmtid="{D5CDD505-2E9C-101B-9397-08002B2CF9AE}" pid="16" name="Doc2000_Bogmrk_AdresseCPR">
    <vt:lpwstr>Adresse: Cprnr</vt:lpwstr>
  </property>
  <property fmtid="{D5CDD505-2E9C-101B-9397-08002B2CF9AE}" pid="17" name="Doc2000_Bogmrk_AdresseFirma">
    <vt:lpwstr>Adresse: Firma_Inst</vt:lpwstr>
  </property>
  <property fmtid="{D5CDD505-2E9C-101B-9397-08002B2CF9AE}" pid="18" name="Doc2000_Bogmrk_AdresseAfdeling">
    <vt:lpwstr>Adresse: Afdeling</vt:lpwstr>
  </property>
  <property fmtid="{D5CDD505-2E9C-101B-9397-08002B2CF9AE}" pid="19" name="Doc2000_Bogmrk_AdresseStilling">
    <vt:lpwstr>Adresse: Stilling</vt:lpwstr>
  </property>
  <property fmtid="{D5CDD505-2E9C-101B-9397-08002B2CF9AE}" pid="20" name="Doc2000_Bogmrk_AdresseFornavn">
    <vt:lpwstr>Adresse: Fornavn</vt:lpwstr>
  </property>
  <property fmtid="{D5CDD505-2E9C-101B-9397-08002B2CF9AE}" pid="21" name="Doc2000_Bogmrk_AdresseEfternavn">
    <vt:lpwstr>Adresse: Efternavn</vt:lpwstr>
  </property>
  <property fmtid="{D5CDD505-2E9C-101B-9397-08002B2CF9AE}" pid="22" name="Doc2000_Bogmrk_Adresse1">
    <vt:lpwstr>Adresse: Adresse1</vt:lpwstr>
  </property>
  <property fmtid="{D5CDD505-2E9C-101B-9397-08002B2CF9AE}" pid="23" name="Doc2000_Bogmrk_Adresse2">
    <vt:lpwstr>Adresse: Adresse2</vt:lpwstr>
  </property>
  <property fmtid="{D5CDD505-2E9C-101B-9397-08002B2CF9AE}" pid="24" name="Doc2000_Bogmrk_AdressePostnr">
    <vt:lpwstr>Adresse: Postnr</vt:lpwstr>
  </property>
  <property fmtid="{D5CDD505-2E9C-101B-9397-08002B2CF9AE}" pid="25" name="Doc2000_Bogmrk_AdressePostdistrikt">
    <vt:lpwstr>Adresse: By</vt:lpwstr>
  </property>
  <property fmtid="{D5CDD505-2E9C-101B-9397-08002B2CF9AE}" pid="26" name="Doc2000_Bogmrk_AdresseTelefon">
    <vt:lpwstr>Adresse: Telefon</vt:lpwstr>
  </property>
  <property fmtid="{D5CDD505-2E9C-101B-9397-08002B2CF9AE}" pid="27" name="Doc2000_Bogmrk_AdresseEmail">
    <vt:lpwstr>Adresse: Email</vt:lpwstr>
  </property>
  <property fmtid="{D5CDD505-2E9C-101B-9397-08002B2CF9AE}" pid="28" name="Doc2000_Bogmrk_AdresseFax">
    <vt:lpwstr>Adresse: Fax</vt:lpwstr>
  </property>
  <property fmtid="{D5CDD505-2E9C-101B-9397-08002B2CF9AE}" pid="29" name="Doc2000_Bogmrk_AdresseLand">
    <vt:lpwstr>Adresse: Land</vt:lpwstr>
  </property>
  <property fmtid="{D5CDD505-2E9C-101B-9397-08002B2CF9AE}" pid="30" name="Doc2000_Bogmrk_Heleadressen">
    <vt:lpwstr>Adresse: Én samlet adresse</vt:lpwstr>
  </property>
  <property fmtid="{D5CDD505-2E9C-101B-9397-08002B2CF9AE}" pid="31" name="Doc2000_Bogmrk_Heletitel_adresse">
    <vt:lpwstr>Adresse: Adresse med titel</vt:lpwstr>
  </property>
  <property fmtid="{D5CDD505-2E9C-101B-9397-08002B2CF9AE}" pid="32" name="Doc2000_Bogmrk_Saghenvisning">
    <vt:lpwstr>Henvisning</vt:lpwstr>
  </property>
  <property fmtid="{D5CDD505-2E9C-101B-9397-08002B2CF9AE}" pid="33" name="Doc2000_Bogmrk_Sagsstatus">
    <vt:lpwstr>Sag: Status</vt:lpwstr>
  </property>
  <property fmtid="{D5CDD505-2E9C-101B-9397-08002B2CF9AE}" pid="34" name="Doc2000_Bogmrk_DokumentId">
    <vt:lpwstr>Dok: DokumentNr</vt:lpwstr>
  </property>
  <property fmtid="{D5CDD505-2E9C-101B-9397-08002B2CF9AE}" pid="35" name="Doc2000_Bogmrk_Dokumentnr">
    <vt:lpwstr>Dok: Dokumentnr</vt:lpwstr>
  </property>
  <property fmtid="{D5CDD505-2E9C-101B-9397-08002B2CF9AE}" pid="36" name="Doc2000_Bogmrk_Emneord">
    <vt:lpwstr>Dok: Emneord</vt:lpwstr>
  </property>
  <property fmtid="{D5CDD505-2E9C-101B-9397-08002B2CF9AE}" pid="37" name="Doc2000_Bogmrk_AnsvarligtKontor">
    <vt:lpwstr>Dok: Ansvarligt kontor</vt:lpwstr>
  </property>
  <property fmtid="{D5CDD505-2E9C-101B-9397-08002B2CF9AE}" pid="38" name="Doc2000_Bogmrk_Reference">
    <vt:lpwstr>Dok: Arkivsted</vt:lpwstr>
  </property>
  <property fmtid="{D5CDD505-2E9C-101B-9397-08002B2CF9AE}" pid="39" name="Doc2000_Bogmrk_RelativErindring">
    <vt:lpwstr>Dok: Relativ erindring</vt:lpwstr>
  </property>
  <property fmtid="{D5CDD505-2E9C-101B-9397-08002B2CF9AE}" pid="40" name="Doc2000_Bogmrk_Brevdato">
    <vt:lpwstr>Dok: Brevdato</vt:lpwstr>
  </property>
  <property fmtid="{D5CDD505-2E9C-101B-9397-08002B2CF9AE}" pid="41" name="Doc2000_Bogmrk_Dokumenttype">
    <vt:lpwstr>Dok: DokType</vt:lpwstr>
  </property>
  <property fmtid="{D5CDD505-2E9C-101B-9397-08002B2CF9AE}" pid="42" name="Doc2000_Bogmrk_Dokumenttilstand">
    <vt:lpwstr>Dok: Dokumenttilstand</vt:lpwstr>
  </property>
  <property fmtid="{D5CDD505-2E9C-101B-9397-08002B2CF9AE}" pid="43" name="Doc2000_Bogmrk_Principiel">
    <vt:lpwstr>Principiel</vt:lpwstr>
  </property>
  <property fmtid="{D5CDD505-2E9C-101B-9397-08002B2CF9AE}" pid="44" name="Doc2000_Bogmrk_DokumentTitel">
    <vt:lpwstr>Dok: Dokumenttitel</vt:lpwstr>
  </property>
  <property fmtid="{D5CDD505-2E9C-101B-9397-08002B2CF9AE}" pid="45" name="Doc2000_Bogmrk_Facet01">
    <vt:lpwstr>Geografi</vt:lpwstr>
  </property>
  <property fmtid="{D5CDD505-2E9C-101B-9397-08002B2CF9AE}" pid="46" name="Doc2000_Bogmrk_Facet02">
    <vt:lpwstr>Økonomi</vt:lpwstr>
  </property>
  <property fmtid="{D5CDD505-2E9C-101B-9397-08002B2CF9AE}" pid="47" name="Doc2000_Bogmrk_Facet03">
    <vt:lpwstr>Institution</vt:lpwstr>
  </property>
  <property fmtid="{D5CDD505-2E9C-101B-9397-08002B2CF9AE}" pid="48" name="Doc2000_Bogmrk_Facet04">
    <vt:lpwstr>Tid</vt:lpwstr>
  </property>
  <property fmtid="{D5CDD505-2E9C-101B-9397-08002B2CF9AE}" pid="49" name="Doc2000_Bogmrk_Facet05">
    <vt:lpwstr>Stilling</vt:lpwstr>
  </property>
  <property fmtid="{D5CDD505-2E9C-101B-9397-08002B2CF9AE}" pid="50" name="Doc2000_Bogmrk_Facet06">
    <vt:lpwstr>Navn</vt:lpwstr>
  </property>
  <property fmtid="{D5CDD505-2E9C-101B-9397-08002B2CF9AE}" pid="51" name="Doc2000_Bogmrk_Facet07">
    <vt:lpwstr>CPR</vt:lpwstr>
  </property>
  <property fmtid="{D5CDD505-2E9C-101B-9397-08002B2CF9AE}" pid="52" name="Doc2000_Bogmrk_Facet08">
    <vt:lpwstr>1.Aktivitet</vt:lpwstr>
  </property>
  <property fmtid="{D5CDD505-2E9C-101B-9397-08002B2CF9AE}" pid="53" name="Doc2000_Bogmrk_Facet09">
    <vt:lpwstr>Sikkerhed</vt:lpwstr>
  </property>
  <property fmtid="{D5CDD505-2E9C-101B-9397-08002B2CF9AE}" pid="54" name="Doc2000_Bogmrk_141">
    <vt:lpwstr>Dok: Sikkerhed</vt:lpwstr>
  </property>
  <property fmtid="{D5CDD505-2E9C-101B-9397-08002B2CF9AE}" pid="55" name="Doc2000_AntalBogmrk">
    <vt:lpwstr>53</vt:lpwstr>
  </property>
</Properties>
</file>